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2E75" w14:textId="3CF4A905" w:rsidR="002E286E" w:rsidRDefault="002E286E" w:rsidP="002E286E">
      <w:pPr>
        <w:jc w:val="center"/>
      </w:pPr>
      <w:r>
        <w:rPr>
          <w:noProof/>
        </w:rPr>
        <mc:AlternateContent>
          <mc:Choice Requires="wps">
            <w:drawing>
              <wp:anchor distT="0" distB="0" distL="114300" distR="114300" simplePos="0" relativeHeight="251659264" behindDoc="0" locked="0" layoutInCell="1" allowOverlap="1" wp14:anchorId="11050374" wp14:editId="4133FAE4">
                <wp:simplePos x="0" y="0"/>
                <wp:positionH relativeFrom="column">
                  <wp:posOffset>0</wp:posOffset>
                </wp:positionH>
                <wp:positionV relativeFrom="paragraph">
                  <wp:posOffset>-266700</wp:posOffset>
                </wp:positionV>
                <wp:extent cx="5638800" cy="1752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638800" cy="1752600"/>
                        </a:xfrm>
                        <a:prstGeom prst="rect">
                          <a:avLst/>
                        </a:prstGeom>
                        <a:solidFill>
                          <a:schemeClr val="lt1"/>
                        </a:solidFill>
                        <a:ln w="6350">
                          <a:noFill/>
                        </a:ln>
                      </wps:spPr>
                      <wps:txbx>
                        <w:txbxContent>
                          <w:p w14:paraId="1913A579" w14:textId="2E66263E" w:rsidR="002E286E" w:rsidRDefault="002E286E" w:rsidP="002E286E">
                            <w:pPr>
                              <w:jc w:val="center"/>
                              <w:rPr>
                                <w:rFonts w:ascii="Century Gothic" w:hAnsi="Century Gothic"/>
                                <w:b/>
                                <w:bCs/>
                                <w:sz w:val="72"/>
                                <w:szCs w:val="72"/>
                              </w:rPr>
                            </w:pPr>
                            <w:r w:rsidRPr="002E286E">
                              <w:rPr>
                                <w:rFonts w:ascii="Century Gothic" w:hAnsi="Century Gothic"/>
                                <w:b/>
                                <w:bCs/>
                                <w:sz w:val="72"/>
                                <w:szCs w:val="72"/>
                              </w:rPr>
                              <w:t>St Joseph’s Catholic Primary School</w:t>
                            </w:r>
                          </w:p>
                          <w:p w14:paraId="1FD5DA2A" w14:textId="7F8FE56D" w:rsidR="00230E47" w:rsidRDefault="00230E47" w:rsidP="002E286E">
                            <w:pPr>
                              <w:jc w:val="center"/>
                              <w:rPr>
                                <w:rFonts w:ascii="Century Gothic" w:hAnsi="Century Gothic"/>
                                <w:b/>
                                <w:bCs/>
                                <w:color w:val="C00000"/>
                                <w:sz w:val="32"/>
                                <w:szCs w:val="32"/>
                              </w:rPr>
                            </w:pPr>
                            <w:r w:rsidRPr="00230E47">
                              <w:rPr>
                                <w:rFonts w:ascii="Century Gothic" w:hAnsi="Century Gothic"/>
                                <w:b/>
                                <w:bCs/>
                                <w:color w:val="C00000"/>
                                <w:sz w:val="32"/>
                                <w:szCs w:val="32"/>
                              </w:rPr>
                              <w:t>Mater Christi Multi Academy Trust</w:t>
                            </w:r>
                          </w:p>
                          <w:p w14:paraId="4E617CD5" w14:textId="1B86264E" w:rsidR="007D4E88" w:rsidRPr="007D4E88" w:rsidRDefault="007D4E88" w:rsidP="002E286E">
                            <w:pPr>
                              <w:jc w:val="center"/>
                              <w:rPr>
                                <w:rFonts w:ascii="Century Gothic" w:hAnsi="Century Gothic"/>
                                <w:color w:val="C00000"/>
                                <w:sz w:val="28"/>
                                <w:szCs w:val="28"/>
                              </w:rPr>
                            </w:pPr>
                            <w:r w:rsidRPr="007D4E88">
                              <w:rPr>
                                <w:rFonts w:ascii="Century Gothic" w:hAnsi="Century Gothic"/>
                                <w:color w:val="C00000"/>
                                <w:sz w:val="28"/>
                                <w:szCs w:val="28"/>
                              </w:rPr>
                              <w:t>Loving, Living, Learning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50374" id="_x0000_t202" coordsize="21600,21600" o:spt="202" path="m,l,21600r21600,l21600,xe">
                <v:stroke joinstyle="miter"/>
                <v:path gradientshapeok="t" o:connecttype="rect"/>
              </v:shapetype>
              <v:shape id="Text Box 2" o:spid="_x0000_s1026" type="#_x0000_t202" style="position:absolute;left:0;text-align:left;margin-left:0;margin-top:-21pt;width:444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" fillcolor="white [3201]" stroked="f" strokeweight=".5pt">
                <v:textbox>
                  <w:txbxContent>
                    <w:p w14:paraId="1913A579" w14:textId="2E66263E" w:rsidR="002E286E" w:rsidRDefault="002E286E" w:rsidP="002E286E">
                      <w:pPr>
                        <w:jc w:val="center"/>
                        <w:rPr>
                          <w:rFonts w:ascii="Century Gothic" w:hAnsi="Century Gothic"/>
                          <w:b/>
                          <w:bCs/>
                          <w:sz w:val="72"/>
                          <w:szCs w:val="72"/>
                        </w:rPr>
                      </w:pPr>
                      <w:r w:rsidRPr="002E286E">
                        <w:rPr>
                          <w:rFonts w:ascii="Century Gothic" w:hAnsi="Century Gothic"/>
                          <w:b/>
                          <w:bCs/>
                          <w:sz w:val="72"/>
                          <w:szCs w:val="72"/>
                        </w:rPr>
                        <w:t>St Joseph’s Catholic Primary School</w:t>
                      </w:r>
                    </w:p>
                    <w:p w14:paraId="1FD5DA2A" w14:textId="7F8FE56D" w:rsidR="00230E47" w:rsidRDefault="00230E47" w:rsidP="002E286E">
                      <w:pPr>
                        <w:jc w:val="center"/>
                        <w:rPr>
                          <w:rFonts w:ascii="Century Gothic" w:hAnsi="Century Gothic"/>
                          <w:b/>
                          <w:bCs/>
                          <w:color w:val="C00000"/>
                          <w:sz w:val="32"/>
                          <w:szCs w:val="32"/>
                        </w:rPr>
                      </w:pPr>
                      <w:r w:rsidRPr="00230E47">
                        <w:rPr>
                          <w:rFonts w:ascii="Century Gothic" w:hAnsi="Century Gothic"/>
                          <w:b/>
                          <w:bCs/>
                          <w:color w:val="C00000"/>
                          <w:sz w:val="32"/>
                          <w:szCs w:val="32"/>
                        </w:rPr>
                        <w:t>Mater Christi Multi Academy Trust</w:t>
                      </w:r>
                    </w:p>
                    <w:p w14:paraId="4E617CD5" w14:textId="1B86264E" w:rsidR="007D4E88" w:rsidRPr="007D4E88" w:rsidRDefault="007D4E88" w:rsidP="002E286E">
                      <w:pPr>
                        <w:jc w:val="center"/>
                        <w:rPr>
                          <w:rFonts w:ascii="Century Gothic" w:hAnsi="Century Gothic"/>
                          <w:color w:val="C00000"/>
                          <w:sz w:val="28"/>
                          <w:szCs w:val="28"/>
                        </w:rPr>
                      </w:pPr>
                      <w:r w:rsidRPr="007D4E88">
                        <w:rPr>
                          <w:rFonts w:ascii="Century Gothic" w:hAnsi="Century Gothic"/>
                          <w:color w:val="C00000"/>
                          <w:sz w:val="28"/>
                          <w:szCs w:val="28"/>
                        </w:rPr>
                        <w:t>Loving, Living, Learning Together</w:t>
                      </w:r>
                    </w:p>
                  </w:txbxContent>
                </v:textbox>
              </v:shape>
            </w:pict>
          </mc:Fallback>
        </mc:AlternateContent>
      </w:r>
    </w:p>
    <w:p w14:paraId="6959297D" w14:textId="77777777" w:rsidR="002E286E" w:rsidRDefault="002E286E" w:rsidP="002E286E">
      <w:pPr>
        <w:jc w:val="center"/>
      </w:pPr>
    </w:p>
    <w:p w14:paraId="4B2C8A4C" w14:textId="77777777" w:rsidR="002E286E" w:rsidRDefault="002E286E" w:rsidP="002E286E">
      <w:pPr>
        <w:jc w:val="center"/>
      </w:pPr>
    </w:p>
    <w:p w14:paraId="67846B17" w14:textId="77777777" w:rsidR="002E286E" w:rsidRDefault="002E286E" w:rsidP="002E286E">
      <w:pPr>
        <w:jc w:val="center"/>
      </w:pPr>
    </w:p>
    <w:p w14:paraId="3AEB6714" w14:textId="77777777" w:rsidR="002E286E" w:rsidRDefault="002E286E" w:rsidP="002E286E">
      <w:pPr>
        <w:jc w:val="center"/>
      </w:pPr>
    </w:p>
    <w:p w14:paraId="2E46EFBE" w14:textId="77777777" w:rsidR="002E286E" w:rsidRDefault="002E286E" w:rsidP="002E286E">
      <w:pPr>
        <w:jc w:val="center"/>
      </w:pPr>
    </w:p>
    <w:p w14:paraId="213958AF" w14:textId="77777777" w:rsidR="002E286E" w:rsidRDefault="002E286E" w:rsidP="002E286E">
      <w:pPr>
        <w:jc w:val="center"/>
      </w:pPr>
    </w:p>
    <w:p w14:paraId="540B6DA2" w14:textId="77777777" w:rsidR="002E286E" w:rsidRDefault="002E286E" w:rsidP="002E286E">
      <w:pPr>
        <w:jc w:val="center"/>
      </w:pPr>
    </w:p>
    <w:p w14:paraId="431EDC57" w14:textId="022CCA02" w:rsidR="00272B69" w:rsidRDefault="002E286E" w:rsidP="002E286E">
      <w:pPr>
        <w:jc w:val="center"/>
      </w:pPr>
      <w:r>
        <w:rPr>
          <w:noProof/>
        </w:rPr>
        <w:drawing>
          <wp:inline distT="0" distB="0" distL="0" distR="0" wp14:anchorId="78531ED5" wp14:editId="2B33DC1C">
            <wp:extent cx="1126751" cy="1134745"/>
            <wp:effectExtent l="0" t="0" r="3810" b="0"/>
            <wp:docPr id="1" name="Picture 1" descr="A picture containing box,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7478" cy="1195903"/>
                    </a:xfrm>
                    <a:prstGeom prst="rect">
                      <a:avLst/>
                    </a:prstGeom>
                  </pic:spPr>
                </pic:pic>
              </a:graphicData>
            </a:graphic>
          </wp:inline>
        </w:drawing>
      </w:r>
    </w:p>
    <w:p w14:paraId="0B4E65A7" w14:textId="099F0E53" w:rsidR="002E286E" w:rsidRDefault="002E286E" w:rsidP="002E286E">
      <w:pPr>
        <w:jc w:val="center"/>
      </w:pPr>
    </w:p>
    <w:p w14:paraId="35F54551" w14:textId="1D7112FD" w:rsidR="00230E47" w:rsidRDefault="00230E47" w:rsidP="002E286E">
      <w:pPr>
        <w:jc w:val="center"/>
      </w:pPr>
    </w:p>
    <w:p w14:paraId="15F2303B" w14:textId="20886EE9" w:rsidR="00230E47" w:rsidRPr="00230E47" w:rsidRDefault="00230E47" w:rsidP="002E286E">
      <w:pPr>
        <w:jc w:val="center"/>
        <w:rPr>
          <w:rFonts w:ascii="Century Gothic" w:hAnsi="Century Gothic"/>
          <w:sz w:val="28"/>
          <w:szCs w:val="28"/>
        </w:rPr>
      </w:pPr>
      <w:r w:rsidRPr="00230E47">
        <w:rPr>
          <w:rFonts w:ascii="Century Gothic" w:hAnsi="Century Gothic"/>
          <w:sz w:val="28"/>
          <w:szCs w:val="28"/>
        </w:rPr>
        <w:t xml:space="preserve">At St. Joseph’s Catholic Primary School, we believe that every child is a unique creation of God. </w:t>
      </w:r>
    </w:p>
    <w:p w14:paraId="2D13B77D" w14:textId="15EA9ECE" w:rsidR="00230E47" w:rsidRPr="00230E47" w:rsidRDefault="00230E47" w:rsidP="002E286E">
      <w:pPr>
        <w:jc w:val="center"/>
        <w:rPr>
          <w:rFonts w:ascii="Century Gothic" w:hAnsi="Century Gothic"/>
          <w:sz w:val="28"/>
          <w:szCs w:val="28"/>
        </w:rPr>
      </w:pPr>
      <w:r w:rsidRPr="00230E47">
        <w:rPr>
          <w:rFonts w:ascii="Century Gothic" w:hAnsi="Century Gothic"/>
          <w:sz w:val="28"/>
          <w:szCs w:val="28"/>
        </w:rPr>
        <w:t>We promote respect and care for one another following in the footsteps of the family Jesus wants us to be.</w:t>
      </w:r>
    </w:p>
    <w:p w14:paraId="64DB0C77" w14:textId="6E47385D" w:rsidR="00230E47" w:rsidRPr="00230E47" w:rsidRDefault="00230E47" w:rsidP="002E286E">
      <w:pPr>
        <w:jc w:val="center"/>
        <w:rPr>
          <w:rFonts w:ascii="Century Gothic" w:hAnsi="Century Gothic"/>
          <w:sz w:val="28"/>
          <w:szCs w:val="28"/>
        </w:rPr>
      </w:pPr>
      <w:r w:rsidRPr="00230E47">
        <w:rPr>
          <w:rFonts w:ascii="Century Gothic" w:hAnsi="Century Gothic"/>
          <w:sz w:val="28"/>
          <w:szCs w:val="28"/>
        </w:rPr>
        <w:t>Caring for one another is at the centre of our school life.</w:t>
      </w:r>
    </w:p>
    <w:p w14:paraId="3D4A4511" w14:textId="29ACB0C0" w:rsidR="00230E47" w:rsidRPr="00230E47" w:rsidRDefault="00230E47" w:rsidP="002E286E">
      <w:pPr>
        <w:jc w:val="center"/>
        <w:rPr>
          <w:rFonts w:ascii="Century Gothic" w:hAnsi="Century Gothic"/>
          <w:sz w:val="28"/>
          <w:szCs w:val="28"/>
        </w:rPr>
      </w:pPr>
      <w:r w:rsidRPr="00230E47">
        <w:rPr>
          <w:rFonts w:ascii="Century Gothic" w:hAnsi="Century Gothic"/>
          <w:sz w:val="28"/>
          <w:szCs w:val="28"/>
        </w:rPr>
        <w:t>We promise to provide educational opportunities and experiences to enrich the learning and well-being of the children by following the teaching of Jesus Christ.</w:t>
      </w:r>
    </w:p>
    <w:p w14:paraId="610579B5" w14:textId="5FCAAD34" w:rsidR="00230E47" w:rsidRPr="00230E47" w:rsidRDefault="00230E47" w:rsidP="002E286E">
      <w:pPr>
        <w:jc w:val="center"/>
        <w:rPr>
          <w:rFonts w:ascii="Century Gothic" w:hAnsi="Century Gothic"/>
          <w:sz w:val="28"/>
          <w:szCs w:val="28"/>
        </w:rPr>
      </w:pPr>
      <w:r w:rsidRPr="00230E47">
        <w:rPr>
          <w:rFonts w:ascii="Century Gothic" w:hAnsi="Century Gothic"/>
          <w:sz w:val="28"/>
          <w:szCs w:val="28"/>
        </w:rPr>
        <w:t>Our school values its partnership with the Parish community</w:t>
      </w:r>
      <w:r w:rsidR="00FA00DE">
        <w:rPr>
          <w:rFonts w:ascii="Century Gothic" w:hAnsi="Century Gothic"/>
          <w:sz w:val="28"/>
          <w:szCs w:val="28"/>
        </w:rPr>
        <w:t xml:space="preserve"> and MAT, </w:t>
      </w:r>
      <w:r w:rsidRPr="00230E47">
        <w:rPr>
          <w:rFonts w:ascii="Century Gothic" w:hAnsi="Century Gothic"/>
          <w:sz w:val="28"/>
          <w:szCs w:val="28"/>
        </w:rPr>
        <w:t>together enabling our children to become rounded, confident individuals, with an understanding of Gospel values as preparation for the world of work and life.</w:t>
      </w:r>
    </w:p>
    <w:p w14:paraId="2E5329AB" w14:textId="47724C3A" w:rsidR="002E286E" w:rsidRDefault="002E286E" w:rsidP="002E286E">
      <w:pPr>
        <w:jc w:val="center"/>
      </w:pPr>
    </w:p>
    <w:p w14:paraId="02EE0D6A" w14:textId="77777777" w:rsidR="00A75EBC" w:rsidRDefault="00A75EBC" w:rsidP="00A75EBC">
      <w:pPr>
        <w:jc w:val="center"/>
        <w:rPr>
          <w:rFonts w:ascii="Century Gothic" w:hAnsi="Century Gothic"/>
          <w:b/>
          <w:bCs/>
          <w:sz w:val="72"/>
          <w:szCs w:val="72"/>
        </w:rPr>
      </w:pPr>
    </w:p>
    <w:p w14:paraId="329FDFBC" w14:textId="7667B094" w:rsidR="00B07DE4" w:rsidRPr="007C07F6" w:rsidRDefault="00A75EBC" w:rsidP="00A75EBC">
      <w:pPr>
        <w:jc w:val="center"/>
        <w:rPr>
          <w:rFonts w:ascii="Century Gothic" w:hAnsi="Century Gothic"/>
          <w:b/>
          <w:bCs/>
          <w:sz w:val="72"/>
          <w:szCs w:val="72"/>
        </w:rPr>
      </w:pPr>
      <w:r>
        <w:rPr>
          <w:rFonts w:ascii="Century Gothic" w:hAnsi="Century Gothic"/>
          <w:b/>
          <w:bCs/>
          <w:sz w:val="72"/>
          <w:szCs w:val="72"/>
        </w:rPr>
        <w:t>Prayer &amp; Liturgy Policy</w:t>
      </w:r>
    </w:p>
    <w:p w14:paraId="3EDA25DC" w14:textId="4DF62148" w:rsidR="00F72161" w:rsidRPr="00A75EBC" w:rsidRDefault="00F72161" w:rsidP="00F72161">
      <w:pPr>
        <w:jc w:val="center"/>
        <w:rPr>
          <w:rFonts w:ascii="Century Gothic" w:hAnsi="Century Gothic"/>
          <w:b/>
          <w:bCs/>
          <w:color w:val="0070C0"/>
          <w:sz w:val="40"/>
          <w:szCs w:val="40"/>
        </w:rPr>
      </w:pPr>
    </w:p>
    <w:p w14:paraId="7CBAA469" w14:textId="77777777" w:rsidR="00310116" w:rsidRDefault="00310116" w:rsidP="00310116">
      <w:pPr>
        <w:pStyle w:val="NoSpacing"/>
        <w:rPr>
          <w:rFonts w:ascii="Century Gothic" w:hAnsi="Century Gothic"/>
          <w:b/>
          <w:sz w:val="24"/>
          <w:szCs w:val="24"/>
          <w:u w:val="single"/>
        </w:rPr>
      </w:pPr>
    </w:p>
    <w:p w14:paraId="63B2AD4C" w14:textId="29D26F11" w:rsidR="00310116" w:rsidRDefault="00310116" w:rsidP="00310116">
      <w:pPr>
        <w:pStyle w:val="NoSpacing"/>
        <w:jc w:val="center"/>
        <w:rPr>
          <w:rFonts w:ascii="Century Gothic" w:hAnsi="Century Gothic"/>
          <w:b/>
          <w:sz w:val="24"/>
          <w:szCs w:val="24"/>
          <w:u w:val="single"/>
        </w:rPr>
      </w:pPr>
    </w:p>
    <w:p w14:paraId="2840888E" w14:textId="3C6203EB" w:rsidR="00C82956" w:rsidRPr="0041640D" w:rsidRDefault="00C82956" w:rsidP="0041640D">
      <w:pPr>
        <w:jc w:val="center"/>
        <w:rPr>
          <w:rFonts w:ascii="Century Gothic" w:hAnsi="Century Gothic"/>
          <w:b/>
          <w:bCs/>
          <w:sz w:val="28"/>
          <w:szCs w:val="28"/>
          <w:u w:val="single"/>
        </w:rPr>
      </w:pPr>
    </w:p>
    <w:tbl>
      <w:tblPr>
        <w:tblStyle w:val="TableGrid"/>
        <w:tblpPr w:leftFromText="180" w:rightFromText="180" w:vertAnchor="text" w:horzAnchor="margin" w:tblpXSpec="center" w:tblpY="308"/>
        <w:tblW w:w="10206" w:type="dxa"/>
        <w:tblLook w:val="04A0" w:firstRow="1" w:lastRow="0" w:firstColumn="1" w:lastColumn="0" w:noHBand="0" w:noVBand="1"/>
      </w:tblPr>
      <w:tblGrid>
        <w:gridCol w:w="2694"/>
        <w:gridCol w:w="2126"/>
        <w:gridCol w:w="2551"/>
        <w:gridCol w:w="2835"/>
      </w:tblGrid>
      <w:tr w:rsidR="00A75EBC" w:rsidRPr="002E286E" w14:paraId="56AD0607" w14:textId="77777777" w:rsidTr="0011342F">
        <w:tc>
          <w:tcPr>
            <w:tcW w:w="2694" w:type="dxa"/>
          </w:tcPr>
          <w:p w14:paraId="6CCDFE10" w14:textId="77777777" w:rsidR="00A75EBC" w:rsidRPr="002E286E" w:rsidRDefault="00A75EBC" w:rsidP="0011342F">
            <w:pPr>
              <w:jc w:val="center"/>
              <w:rPr>
                <w:rFonts w:ascii="Century Gothic" w:hAnsi="Century Gothic"/>
                <w:b/>
                <w:bCs/>
              </w:rPr>
            </w:pPr>
            <w:r>
              <w:rPr>
                <w:rFonts w:ascii="Century Gothic" w:hAnsi="Century Gothic"/>
                <w:b/>
                <w:bCs/>
              </w:rPr>
              <w:t>Written by:</w:t>
            </w:r>
          </w:p>
        </w:tc>
        <w:tc>
          <w:tcPr>
            <w:tcW w:w="2126" w:type="dxa"/>
          </w:tcPr>
          <w:p w14:paraId="3598ADAA" w14:textId="77777777" w:rsidR="00A75EBC" w:rsidRPr="002E286E" w:rsidRDefault="00A75EBC" w:rsidP="0011342F">
            <w:pPr>
              <w:jc w:val="center"/>
              <w:rPr>
                <w:rFonts w:ascii="Century Gothic" w:hAnsi="Century Gothic"/>
                <w:b/>
                <w:bCs/>
              </w:rPr>
            </w:pPr>
            <w:r>
              <w:rPr>
                <w:rFonts w:ascii="Century Gothic" w:hAnsi="Century Gothic"/>
                <w:b/>
                <w:bCs/>
              </w:rPr>
              <w:t>Date reviewed:</w:t>
            </w:r>
          </w:p>
        </w:tc>
        <w:tc>
          <w:tcPr>
            <w:tcW w:w="2551" w:type="dxa"/>
          </w:tcPr>
          <w:p w14:paraId="3D4B245B" w14:textId="77777777" w:rsidR="00A75EBC" w:rsidRPr="002E286E" w:rsidRDefault="00A75EBC" w:rsidP="0011342F">
            <w:pPr>
              <w:jc w:val="center"/>
              <w:rPr>
                <w:rFonts w:ascii="Century Gothic" w:hAnsi="Century Gothic"/>
                <w:b/>
                <w:bCs/>
              </w:rPr>
            </w:pPr>
            <w:r>
              <w:rPr>
                <w:rFonts w:ascii="Century Gothic" w:hAnsi="Century Gothic"/>
                <w:b/>
                <w:bCs/>
              </w:rPr>
              <w:t>Approved by:</w:t>
            </w:r>
          </w:p>
        </w:tc>
        <w:tc>
          <w:tcPr>
            <w:tcW w:w="2835" w:type="dxa"/>
          </w:tcPr>
          <w:p w14:paraId="06BE897C" w14:textId="77777777" w:rsidR="00A75EBC" w:rsidRPr="002E286E" w:rsidRDefault="00A75EBC" w:rsidP="0011342F">
            <w:pPr>
              <w:jc w:val="center"/>
              <w:rPr>
                <w:rFonts w:ascii="Century Gothic" w:hAnsi="Century Gothic"/>
                <w:b/>
                <w:bCs/>
              </w:rPr>
            </w:pPr>
            <w:r>
              <w:rPr>
                <w:rFonts w:ascii="Century Gothic" w:hAnsi="Century Gothic"/>
                <w:b/>
                <w:bCs/>
              </w:rPr>
              <w:t>Date for next review:</w:t>
            </w:r>
          </w:p>
        </w:tc>
      </w:tr>
      <w:tr w:rsidR="00A75EBC" w:rsidRPr="002E286E" w14:paraId="20A1BF6B" w14:textId="77777777" w:rsidTr="0011342F">
        <w:trPr>
          <w:trHeight w:val="539"/>
        </w:trPr>
        <w:tc>
          <w:tcPr>
            <w:tcW w:w="2694" w:type="dxa"/>
          </w:tcPr>
          <w:p w14:paraId="46CD2C49" w14:textId="77777777" w:rsidR="00A75EBC" w:rsidRPr="003F19F4" w:rsidRDefault="00A75EBC" w:rsidP="0011342F">
            <w:pPr>
              <w:jc w:val="center"/>
              <w:rPr>
                <w:rFonts w:ascii="Century Gothic" w:hAnsi="Century Gothic"/>
              </w:rPr>
            </w:pPr>
            <w:r>
              <w:rPr>
                <w:rFonts w:ascii="Century Gothic" w:hAnsi="Century Gothic"/>
              </w:rPr>
              <w:t>Jo Garnock-Jones</w:t>
            </w:r>
          </w:p>
        </w:tc>
        <w:tc>
          <w:tcPr>
            <w:tcW w:w="2126" w:type="dxa"/>
          </w:tcPr>
          <w:p w14:paraId="4828BC05" w14:textId="77777777" w:rsidR="00A75EBC" w:rsidRPr="003F19F4" w:rsidRDefault="00A75EBC" w:rsidP="0011342F">
            <w:pPr>
              <w:jc w:val="center"/>
              <w:rPr>
                <w:rFonts w:ascii="Century Gothic" w:hAnsi="Century Gothic"/>
              </w:rPr>
            </w:pPr>
            <w:r>
              <w:rPr>
                <w:rFonts w:ascii="Century Gothic" w:hAnsi="Century Gothic"/>
              </w:rPr>
              <w:t>September 2021</w:t>
            </w:r>
          </w:p>
        </w:tc>
        <w:tc>
          <w:tcPr>
            <w:tcW w:w="2551" w:type="dxa"/>
          </w:tcPr>
          <w:p w14:paraId="5DC1DAF0" w14:textId="77777777" w:rsidR="00A75EBC" w:rsidRPr="003F19F4" w:rsidRDefault="00A75EBC" w:rsidP="0011342F">
            <w:pPr>
              <w:jc w:val="center"/>
              <w:rPr>
                <w:rFonts w:ascii="Century Gothic" w:hAnsi="Century Gothic"/>
              </w:rPr>
            </w:pPr>
          </w:p>
        </w:tc>
        <w:tc>
          <w:tcPr>
            <w:tcW w:w="2835" w:type="dxa"/>
          </w:tcPr>
          <w:p w14:paraId="70F92232" w14:textId="77777777" w:rsidR="00A75EBC" w:rsidRPr="003F19F4" w:rsidRDefault="00A75EBC" w:rsidP="0011342F">
            <w:pPr>
              <w:jc w:val="center"/>
              <w:rPr>
                <w:rFonts w:ascii="Century Gothic" w:hAnsi="Century Gothic"/>
              </w:rPr>
            </w:pPr>
            <w:r>
              <w:rPr>
                <w:rFonts w:ascii="Century Gothic" w:hAnsi="Century Gothic"/>
              </w:rPr>
              <w:t>September 2022</w:t>
            </w:r>
          </w:p>
        </w:tc>
      </w:tr>
    </w:tbl>
    <w:p w14:paraId="0D27C581" w14:textId="49D0AE78" w:rsidR="00490418" w:rsidRDefault="00490418" w:rsidP="002E286E">
      <w:pPr>
        <w:rPr>
          <w:rFonts w:ascii="Century Gothic" w:hAnsi="Century Gothic"/>
          <w:b/>
          <w:bCs/>
          <w:sz w:val="28"/>
          <w:szCs w:val="28"/>
          <w:u w:val="single"/>
        </w:rPr>
      </w:pPr>
    </w:p>
    <w:p w14:paraId="568DAC02" w14:textId="140CA245" w:rsidR="00A75EBC" w:rsidRPr="00A75EBC" w:rsidRDefault="00A75EBC" w:rsidP="002E286E">
      <w:pPr>
        <w:rPr>
          <w:rFonts w:ascii="Century Gothic" w:hAnsi="Century Gothic"/>
          <w:b/>
          <w:bCs/>
        </w:rPr>
      </w:pPr>
      <w:r w:rsidRPr="00A75EBC">
        <w:rPr>
          <w:rFonts w:ascii="Century Gothic" w:hAnsi="Century Gothic"/>
          <w:b/>
          <w:bCs/>
        </w:rPr>
        <w:lastRenderedPageBreak/>
        <w:t>Prayer</w:t>
      </w:r>
    </w:p>
    <w:p w14:paraId="43B9E6DD" w14:textId="77777777" w:rsidR="00A75EBC" w:rsidRPr="00A75EBC" w:rsidRDefault="00A75EBC" w:rsidP="002E286E">
      <w:pPr>
        <w:rPr>
          <w:rFonts w:ascii="Century Gothic" w:hAnsi="Century Gothic"/>
          <w:b/>
          <w:bCs/>
        </w:rPr>
      </w:pPr>
    </w:p>
    <w:p w14:paraId="3A658E9C" w14:textId="77777777" w:rsidR="00A75EBC" w:rsidRPr="00A75EBC" w:rsidRDefault="00A75EBC" w:rsidP="002E286E">
      <w:pPr>
        <w:rPr>
          <w:rFonts w:ascii="Century Gothic" w:hAnsi="Century Gothic"/>
        </w:rPr>
      </w:pPr>
      <w:r w:rsidRPr="00A75EBC">
        <w:rPr>
          <w:rFonts w:ascii="Century Gothic" w:hAnsi="Century Gothic"/>
        </w:rPr>
        <w:t xml:space="preserve"> “Prayer is the encounter of God’s thirst with ours. God thirsts that we may thirst for God” [Catechism of the Catholic Church 2560]</w:t>
      </w:r>
    </w:p>
    <w:p w14:paraId="1B5B9B94" w14:textId="77777777" w:rsidR="00A75EBC" w:rsidRPr="00A75EBC" w:rsidRDefault="00A75EBC" w:rsidP="002E286E">
      <w:pPr>
        <w:rPr>
          <w:rFonts w:ascii="Century Gothic" w:hAnsi="Century Gothic"/>
        </w:rPr>
      </w:pPr>
    </w:p>
    <w:p w14:paraId="55BF6F9F" w14:textId="651CC26C" w:rsidR="00A75EBC" w:rsidRPr="00A75EBC" w:rsidRDefault="00A75EBC" w:rsidP="002E286E">
      <w:pPr>
        <w:rPr>
          <w:rFonts w:ascii="Century Gothic" w:hAnsi="Century Gothic"/>
        </w:rPr>
      </w:pPr>
      <w:r w:rsidRPr="00A75EBC">
        <w:rPr>
          <w:rFonts w:ascii="Century Gothic" w:hAnsi="Century Gothic"/>
        </w:rPr>
        <w:t xml:space="preserve"> ‘Therefore I tell you, whatever you ask for in prayer, believe that you have received it, and it will be yours’ [Mark: 11:24] </w:t>
      </w:r>
    </w:p>
    <w:p w14:paraId="6265E59E" w14:textId="77777777" w:rsidR="00A75EBC" w:rsidRPr="00A75EBC" w:rsidRDefault="00A75EBC" w:rsidP="002E286E">
      <w:pPr>
        <w:rPr>
          <w:rFonts w:ascii="Century Gothic" w:hAnsi="Century Gothic"/>
        </w:rPr>
      </w:pPr>
    </w:p>
    <w:p w14:paraId="6691C009" w14:textId="77777777" w:rsidR="00A75EBC" w:rsidRPr="00A75EBC" w:rsidRDefault="00A75EBC" w:rsidP="002E286E">
      <w:pPr>
        <w:rPr>
          <w:rFonts w:ascii="Century Gothic" w:hAnsi="Century Gothic"/>
        </w:rPr>
      </w:pPr>
      <w:r w:rsidRPr="00A75EBC">
        <w:rPr>
          <w:rFonts w:ascii="Century Gothic" w:hAnsi="Century Gothic"/>
        </w:rPr>
        <w:t xml:space="preserve">At the heart of the Christian faith is the belief in a God who communicates with people. God calls every human person into a loving relationship and as with every relationship, our relationship with God can only grow through communication. Prayer is the way in which we engage in communication with God. Christians believe that prayer is essential to human fulfilment for it is only in God that we can discover ourselves, our meaning and our purpose. </w:t>
      </w:r>
    </w:p>
    <w:p w14:paraId="731A0FDE" w14:textId="77777777" w:rsidR="00A75EBC" w:rsidRPr="00A75EBC" w:rsidRDefault="00A75EBC" w:rsidP="002E286E">
      <w:pPr>
        <w:rPr>
          <w:rFonts w:ascii="Century Gothic" w:hAnsi="Century Gothic"/>
        </w:rPr>
      </w:pPr>
    </w:p>
    <w:p w14:paraId="4D2838C6" w14:textId="77777777" w:rsidR="00A75EBC" w:rsidRPr="00A75EBC" w:rsidRDefault="00A75EBC" w:rsidP="002E286E">
      <w:pPr>
        <w:rPr>
          <w:rFonts w:ascii="Century Gothic" w:hAnsi="Century Gothic"/>
        </w:rPr>
      </w:pPr>
      <w:r w:rsidRPr="00A75EBC">
        <w:rPr>
          <w:rFonts w:ascii="Century Gothic" w:hAnsi="Century Gothic"/>
        </w:rPr>
        <w:t>At St Joseph’s we have a set of values which underpin our school’s mission statement and is integral to every aspect of the life of the school. These are based on the teachings of the Catholic Church and the promotion of Gospel values. We celebrate a different value each half term:</w:t>
      </w:r>
    </w:p>
    <w:p w14:paraId="65ED40BF" w14:textId="77777777" w:rsidR="00A75EBC" w:rsidRDefault="00A75EBC" w:rsidP="002E286E">
      <w:pPr>
        <w:rPr>
          <w:rFonts w:ascii="Century Gothic" w:hAnsi="Century Gothic"/>
          <w:sz w:val="21"/>
          <w:szCs w:val="21"/>
        </w:rPr>
      </w:pPr>
      <w:r w:rsidRPr="00A75EBC">
        <w:rPr>
          <w:rFonts w:ascii="Century Gothic" w:hAnsi="Century Gothic"/>
          <w:sz w:val="21"/>
          <w:szCs w:val="2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A75EBC" w:rsidRPr="00B56CF3" w14:paraId="281FC3FF" w14:textId="77777777" w:rsidTr="0011342F">
        <w:tc>
          <w:tcPr>
            <w:tcW w:w="4505" w:type="dxa"/>
          </w:tcPr>
          <w:p w14:paraId="59D9DB18" w14:textId="77777777" w:rsidR="00A75EBC" w:rsidRPr="00B56CF3" w:rsidRDefault="00A75EBC" w:rsidP="0011342F">
            <w:pPr>
              <w:jc w:val="center"/>
              <w:rPr>
                <w:rFonts w:ascii="Century Gothic" w:hAnsi="Century Gothic"/>
              </w:rPr>
            </w:pPr>
            <w:r w:rsidRPr="00B56CF3">
              <w:rPr>
                <w:rFonts w:ascii="Century Gothic" w:hAnsi="Century Gothic"/>
              </w:rPr>
              <w:t>Cycle 1</w:t>
            </w:r>
          </w:p>
        </w:tc>
        <w:tc>
          <w:tcPr>
            <w:tcW w:w="4505" w:type="dxa"/>
          </w:tcPr>
          <w:p w14:paraId="15B6FD4A" w14:textId="77777777" w:rsidR="00A75EBC" w:rsidRPr="00B56CF3" w:rsidRDefault="00A75EBC" w:rsidP="0011342F">
            <w:pPr>
              <w:jc w:val="center"/>
              <w:rPr>
                <w:rFonts w:ascii="Century Gothic" w:hAnsi="Century Gothic"/>
              </w:rPr>
            </w:pPr>
            <w:r w:rsidRPr="00B56CF3">
              <w:rPr>
                <w:rFonts w:ascii="Century Gothic" w:hAnsi="Century Gothic"/>
              </w:rPr>
              <w:t>Cycle 2</w:t>
            </w:r>
          </w:p>
        </w:tc>
      </w:tr>
      <w:tr w:rsidR="00A75EBC" w:rsidRPr="00B56CF3" w14:paraId="63ED2969" w14:textId="77777777" w:rsidTr="0011342F">
        <w:tc>
          <w:tcPr>
            <w:tcW w:w="4505" w:type="dxa"/>
          </w:tcPr>
          <w:p w14:paraId="65AEC562" w14:textId="77777777" w:rsidR="00A75EBC" w:rsidRPr="00B56CF3" w:rsidRDefault="00A75EBC" w:rsidP="0011342F">
            <w:pPr>
              <w:numPr>
                <w:ilvl w:val="0"/>
                <w:numId w:val="9"/>
              </w:numPr>
              <w:contextualSpacing/>
              <w:rPr>
                <w:rFonts w:ascii="Century Gothic" w:hAnsi="Century Gothic"/>
              </w:rPr>
            </w:pPr>
            <w:r w:rsidRPr="00B56CF3">
              <w:rPr>
                <w:rFonts w:ascii="Century Gothic" w:hAnsi="Century Gothic"/>
              </w:rPr>
              <w:t>Kindness</w:t>
            </w:r>
          </w:p>
        </w:tc>
        <w:tc>
          <w:tcPr>
            <w:tcW w:w="4505" w:type="dxa"/>
          </w:tcPr>
          <w:p w14:paraId="7CD71FD5" w14:textId="77777777" w:rsidR="00A75EBC" w:rsidRPr="00B56CF3" w:rsidRDefault="00A75EBC" w:rsidP="0011342F">
            <w:pPr>
              <w:numPr>
                <w:ilvl w:val="0"/>
                <w:numId w:val="9"/>
              </w:numPr>
              <w:contextualSpacing/>
              <w:rPr>
                <w:rFonts w:ascii="Century Gothic" w:hAnsi="Century Gothic"/>
              </w:rPr>
            </w:pPr>
            <w:r w:rsidRPr="00B56CF3">
              <w:rPr>
                <w:rFonts w:ascii="Century Gothic" w:hAnsi="Century Gothic"/>
              </w:rPr>
              <w:t>Compassion</w:t>
            </w:r>
          </w:p>
        </w:tc>
      </w:tr>
      <w:tr w:rsidR="00A75EBC" w:rsidRPr="00B56CF3" w14:paraId="6FFDC24C" w14:textId="77777777" w:rsidTr="0011342F">
        <w:tc>
          <w:tcPr>
            <w:tcW w:w="4505" w:type="dxa"/>
          </w:tcPr>
          <w:p w14:paraId="1C5A84E0" w14:textId="77777777" w:rsidR="00A75EBC" w:rsidRPr="00B56CF3" w:rsidRDefault="00A75EBC" w:rsidP="0011342F">
            <w:pPr>
              <w:numPr>
                <w:ilvl w:val="0"/>
                <w:numId w:val="9"/>
              </w:numPr>
              <w:contextualSpacing/>
              <w:rPr>
                <w:rFonts w:ascii="Century Gothic" w:hAnsi="Century Gothic"/>
              </w:rPr>
            </w:pPr>
            <w:r w:rsidRPr="00B56CF3">
              <w:rPr>
                <w:rFonts w:ascii="Century Gothic" w:hAnsi="Century Gothic"/>
              </w:rPr>
              <w:t>Love</w:t>
            </w:r>
          </w:p>
        </w:tc>
        <w:tc>
          <w:tcPr>
            <w:tcW w:w="4505" w:type="dxa"/>
          </w:tcPr>
          <w:p w14:paraId="57A85626" w14:textId="77777777" w:rsidR="00A75EBC" w:rsidRPr="00B56CF3" w:rsidRDefault="00A75EBC" w:rsidP="0011342F">
            <w:pPr>
              <w:numPr>
                <w:ilvl w:val="0"/>
                <w:numId w:val="9"/>
              </w:numPr>
              <w:contextualSpacing/>
              <w:rPr>
                <w:rFonts w:ascii="Century Gothic" w:hAnsi="Century Gothic"/>
              </w:rPr>
            </w:pPr>
            <w:r w:rsidRPr="00B56CF3">
              <w:rPr>
                <w:rFonts w:ascii="Century Gothic" w:hAnsi="Century Gothic"/>
              </w:rPr>
              <w:t>Gentleness</w:t>
            </w:r>
          </w:p>
        </w:tc>
      </w:tr>
      <w:tr w:rsidR="00A75EBC" w:rsidRPr="00B56CF3" w14:paraId="77736006" w14:textId="77777777" w:rsidTr="0011342F">
        <w:tc>
          <w:tcPr>
            <w:tcW w:w="4505" w:type="dxa"/>
          </w:tcPr>
          <w:p w14:paraId="7513DD49" w14:textId="77777777" w:rsidR="00A75EBC" w:rsidRPr="00B56CF3" w:rsidRDefault="00A75EBC" w:rsidP="0011342F">
            <w:pPr>
              <w:numPr>
                <w:ilvl w:val="0"/>
                <w:numId w:val="9"/>
              </w:numPr>
              <w:contextualSpacing/>
              <w:rPr>
                <w:rFonts w:ascii="Century Gothic" w:hAnsi="Century Gothic"/>
              </w:rPr>
            </w:pPr>
            <w:r w:rsidRPr="00B56CF3">
              <w:rPr>
                <w:rFonts w:ascii="Century Gothic" w:hAnsi="Century Gothic"/>
              </w:rPr>
              <w:t>Honesty</w:t>
            </w:r>
          </w:p>
        </w:tc>
        <w:tc>
          <w:tcPr>
            <w:tcW w:w="4505" w:type="dxa"/>
          </w:tcPr>
          <w:p w14:paraId="161D2724" w14:textId="77777777" w:rsidR="00A75EBC" w:rsidRPr="00B56CF3" w:rsidRDefault="00A75EBC" w:rsidP="0011342F">
            <w:pPr>
              <w:numPr>
                <w:ilvl w:val="0"/>
                <w:numId w:val="9"/>
              </w:numPr>
              <w:contextualSpacing/>
              <w:rPr>
                <w:rFonts w:ascii="Century Gothic" w:hAnsi="Century Gothic"/>
              </w:rPr>
            </w:pPr>
            <w:r w:rsidRPr="00B56CF3">
              <w:rPr>
                <w:rFonts w:ascii="Century Gothic" w:hAnsi="Century Gothic"/>
              </w:rPr>
              <w:t>Peace</w:t>
            </w:r>
          </w:p>
        </w:tc>
      </w:tr>
      <w:tr w:rsidR="00A75EBC" w:rsidRPr="00B56CF3" w14:paraId="738B4A2A" w14:textId="77777777" w:rsidTr="0011342F">
        <w:tc>
          <w:tcPr>
            <w:tcW w:w="4505" w:type="dxa"/>
          </w:tcPr>
          <w:p w14:paraId="2037BF1E" w14:textId="77777777" w:rsidR="00A75EBC" w:rsidRPr="00B56CF3" w:rsidRDefault="00A75EBC" w:rsidP="0011342F">
            <w:pPr>
              <w:numPr>
                <w:ilvl w:val="0"/>
                <w:numId w:val="9"/>
              </w:numPr>
              <w:contextualSpacing/>
              <w:rPr>
                <w:rFonts w:ascii="Century Gothic" w:hAnsi="Century Gothic"/>
              </w:rPr>
            </w:pPr>
            <w:r w:rsidRPr="00B56CF3">
              <w:rPr>
                <w:rFonts w:ascii="Century Gothic" w:hAnsi="Century Gothic"/>
              </w:rPr>
              <w:t>Forgiveness</w:t>
            </w:r>
          </w:p>
        </w:tc>
        <w:tc>
          <w:tcPr>
            <w:tcW w:w="4505" w:type="dxa"/>
          </w:tcPr>
          <w:p w14:paraId="15AB9BF9" w14:textId="77777777" w:rsidR="00A75EBC" w:rsidRPr="00B56CF3" w:rsidRDefault="00A75EBC" w:rsidP="0011342F">
            <w:pPr>
              <w:numPr>
                <w:ilvl w:val="0"/>
                <w:numId w:val="9"/>
              </w:numPr>
              <w:contextualSpacing/>
              <w:rPr>
                <w:rFonts w:ascii="Century Gothic" w:hAnsi="Century Gothic"/>
              </w:rPr>
            </w:pPr>
            <w:r w:rsidRPr="00B56CF3">
              <w:rPr>
                <w:rFonts w:ascii="Century Gothic" w:hAnsi="Century Gothic"/>
              </w:rPr>
              <w:t>Mercy</w:t>
            </w:r>
          </w:p>
        </w:tc>
      </w:tr>
      <w:tr w:rsidR="00A75EBC" w:rsidRPr="00B56CF3" w14:paraId="7DCFCA69" w14:textId="77777777" w:rsidTr="0011342F">
        <w:tc>
          <w:tcPr>
            <w:tcW w:w="4505" w:type="dxa"/>
          </w:tcPr>
          <w:p w14:paraId="41A91BA1" w14:textId="77777777" w:rsidR="00A75EBC" w:rsidRPr="00B56CF3" w:rsidRDefault="00A75EBC" w:rsidP="0011342F">
            <w:pPr>
              <w:numPr>
                <w:ilvl w:val="0"/>
                <w:numId w:val="9"/>
              </w:numPr>
              <w:contextualSpacing/>
              <w:rPr>
                <w:rFonts w:ascii="Century Gothic" w:hAnsi="Century Gothic"/>
              </w:rPr>
            </w:pPr>
            <w:r w:rsidRPr="00B56CF3">
              <w:rPr>
                <w:rFonts w:ascii="Century Gothic" w:hAnsi="Century Gothic"/>
              </w:rPr>
              <w:t>Faith</w:t>
            </w:r>
          </w:p>
        </w:tc>
        <w:tc>
          <w:tcPr>
            <w:tcW w:w="4505" w:type="dxa"/>
          </w:tcPr>
          <w:p w14:paraId="0F95B866" w14:textId="77777777" w:rsidR="00A75EBC" w:rsidRPr="00B56CF3" w:rsidRDefault="00A75EBC" w:rsidP="0011342F">
            <w:pPr>
              <w:numPr>
                <w:ilvl w:val="0"/>
                <w:numId w:val="9"/>
              </w:numPr>
              <w:contextualSpacing/>
              <w:rPr>
                <w:rFonts w:ascii="Century Gothic" w:hAnsi="Century Gothic"/>
              </w:rPr>
            </w:pPr>
            <w:r w:rsidRPr="00B56CF3">
              <w:rPr>
                <w:rFonts w:ascii="Century Gothic" w:hAnsi="Century Gothic"/>
              </w:rPr>
              <w:t>Justice</w:t>
            </w:r>
          </w:p>
        </w:tc>
      </w:tr>
      <w:tr w:rsidR="00A75EBC" w:rsidRPr="00B56CF3" w14:paraId="782336C0" w14:textId="77777777" w:rsidTr="0011342F">
        <w:tc>
          <w:tcPr>
            <w:tcW w:w="4505" w:type="dxa"/>
          </w:tcPr>
          <w:p w14:paraId="2795288A" w14:textId="77777777" w:rsidR="00A75EBC" w:rsidRPr="00B56CF3" w:rsidRDefault="00A75EBC" w:rsidP="0011342F">
            <w:pPr>
              <w:numPr>
                <w:ilvl w:val="0"/>
                <w:numId w:val="9"/>
              </w:numPr>
              <w:contextualSpacing/>
              <w:rPr>
                <w:rFonts w:ascii="Century Gothic" w:hAnsi="Century Gothic"/>
              </w:rPr>
            </w:pPr>
            <w:r w:rsidRPr="00B56CF3">
              <w:rPr>
                <w:rFonts w:ascii="Century Gothic" w:hAnsi="Century Gothic"/>
              </w:rPr>
              <w:t>Community</w:t>
            </w:r>
          </w:p>
        </w:tc>
        <w:tc>
          <w:tcPr>
            <w:tcW w:w="4505" w:type="dxa"/>
          </w:tcPr>
          <w:p w14:paraId="2040FC7E" w14:textId="77777777" w:rsidR="00A75EBC" w:rsidRPr="00B56CF3" w:rsidRDefault="00A75EBC" w:rsidP="0011342F">
            <w:pPr>
              <w:numPr>
                <w:ilvl w:val="0"/>
                <w:numId w:val="9"/>
              </w:numPr>
              <w:contextualSpacing/>
              <w:rPr>
                <w:rFonts w:ascii="Century Gothic" w:hAnsi="Century Gothic"/>
              </w:rPr>
            </w:pPr>
            <w:r w:rsidRPr="00B56CF3">
              <w:rPr>
                <w:rFonts w:ascii="Century Gothic" w:hAnsi="Century Gothic"/>
              </w:rPr>
              <w:t>Tolerance</w:t>
            </w:r>
          </w:p>
        </w:tc>
      </w:tr>
    </w:tbl>
    <w:p w14:paraId="57A85BD7" w14:textId="1A69BFBC" w:rsidR="00A75EBC" w:rsidRDefault="00A75EBC" w:rsidP="002E286E">
      <w:pPr>
        <w:rPr>
          <w:rFonts w:ascii="Century Gothic" w:hAnsi="Century Gothic"/>
          <w:sz w:val="21"/>
          <w:szCs w:val="21"/>
        </w:rPr>
      </w:pPr>
    </w:p>
    <w:p w14:paraId="30631F58" w14:textId="77777777" w:rsidR="00A75EBC" w:rsidRDefault="00A75EBC" w:rsidP="002E286E">
      <w:pPr>
        <w:rPr>
          <w:rFonts w:ascii="Century Gothic" w:hAnsi="Century Gothic"/>
          <w:sz w:val="21"/>
          <w:szCs w:val="21"/>
        </w:rPr>
      </w:pPr>
    </w:p>
    <w:p w14:paraId="1724F29A" w14:textId="77777777" w:rsidR="00A75EBC" w:rsidRPr="00A75EBC" w:rsidRDefault="00A75EBC" w:rsidP="002E286E">
      <w:pPr>
        <w:rPr>
          <w:rFonts w:ascii="Century Gothic" w:hAnsi="Century Gothic"/>
          <w:b/>
          <w:bCs/>
        </w:rPr>
      </w:pPr>
      <w:r w:rsidRPr="00A75EBC">
        <w:rPr>
          <w:rFonts w:ascii="Century Gothic" w:hAnsi="Century Gothic"/>
          <w:b/>
          <w:bCs/>
        </w:rPr>
        <w:t xml:space="preserve">Prayer and Liturgy </w:t>
      </w:r>
    </w:p>
    <w:p w14:paraId="4857E223" w14:textId="77777777" w:rsidR="00A75EBC" w:rsidRDefault="00A75EBC" w:rsidP="002E286E">
      <w:pPr>
        <w:rPr>
          <w:rFonts w:ascii="Century Gothic" w:hAnsi="Century Gothic"/>
        </w:rPr>
      </w:pPr>
    </w:p>
    <w:p w14:paraId="5D351B30" w14:textId="77777777" w:rsidR="00236E65" w:rsidRDefault="00A75EBC" w:rsidP="002E286E">
      <w:pPr>
        <w:rPr>
          <w:rFonts w:ascii="Century Gothic" w:hAnsi="Century Gothic"/>
        </w:rPr>
      </w:pPr>
      <w:r w:rsidRPr="00A75EBC">
        <w:rPr>
          <w:rFonts w:ascii="Century Gothic" w:hAnsi="Century Gothic"/>
        </w:rPr>
        <w:t xml:space="preserve">God is present and active in all authentic human experience. We already have a blessed life and worship is recognising and celebrating this reality in the Christian tradition. God is reached through the world and adored within it. Creating a sacred space for worship is to create a space where the unity of God and creation is reverently symbolised and celebrated. Worship and the words and rituals we use should not sever us from the ordinary circumstances of our lives but rather unite us more closely to them. </w:t>
      </w:r>
    </w:p>
    <w:p w14:paraId="786570A1" w14:textId="77777777" w:rsidR="00236E65" w:rsidRDefault="00236E65" w:rsidP="002E286E">
      <w:pPr>
        <w:rPr>
          <w:rFonts w:ascii="Century Gothic" w:hAnsi="Century Gothic"/>
        </w:rPr>
      </w:pPr>
    </w:p>
    <w:p w14:paraId="773966F4" w14:textId="77777777" w:rsidR="00236E65" w:rsidRDefault="00236E65" w:rsidP="002E286E">
      <w:pPr>
        <w:rPr>
          <w:rFonts w:ascii="Century Gothic" w:hAnsi="Century Gothic"/>
          <w:b/>
          <w:bCs/>
        </w:rPr>
      </w:pPr>
    </w:p>
    <w:p w14:paraId="6D553D24" w14:textId="77777777" w:rsidR="00236E65" w:rsidRDefault="00236E65" w:rsidP="002E286E">
      <w:pPr>
        <w:rPr>
          <w:rFonts w:ascii="Century Gothic" w:hAnsi="Century Gothic"/>
          <w:b/>
          <w:bCs/>
        </w:rPr>
      </w:pPr>
    </w:p>
    <w:p w14:paraId="74FF2ECC" w14:textId="77777777" w:rsidR="00236E65" w:rsidRDefault="00236E65" w:rsidP="002E286E">
      <w:pPr>
        <w:rPr>
          <w:rFonts w:ascii="Century Gothic" w:hAnsi="Century Gothic"/>
          <w:b/>
          <w:bCs/>
        </w:rPr>
      </w:pPr>
    </w:p>
    <w:p w14:paraId="029411B7" w14:textId="77777777" w:rsidR="00236E65" w:rsidRDefault="00236E65" w:rsidP="002E286E">
      <w:pPr>
        <w:rPr>
          <w:rFonts w:ascii="Century Gothic" w:hAnsi="Century Gothic"/>
          <w:b/>
          <w:bCs/>
        </w:rPr>
      </w:pPr>
    </w:p>
    <w:p w14:paraId="706444C0" w14:textId="77777777" w:rsidR="00236E65" w:rsidRDefault="00236E65" w:rsidP="002E286E">
      <w:pPr>
        <w:rPr>
          <w:rFonts w:ascii="Century Gothic" w:hAnsi="Century Gothic"/>
          <w:b/>
          <w:bCs/>
        </w:rPr>
      </w:pPr>
    </w:p>
    <w:p w14:paraId="29198E89" w14:textId="77777777" w:rsidR="00236E65" w:rsidRDefault="00236E65" w:rsidP="002E286E">
      <w:pPr>
        <w:rPr>
          <w:rFonts w:ascii="Century Gothic" w:hAnsi="Century Gothic"/>
          <w:b/>
          <w:bCs/>
        </w:rPr>
      </w:pPr>
    </w:p>
    <w:p w14:paraId="7E015F51" w14:textId="77777777" w:rsidR="00236E65" w:rsidRDefault="00236E65" w:rsidP="002E286E">
      <w:pPr>
        <w:rPr>
          <w:rFonts w:ascii="Century Gothic" w:hAnsi="Century Gothic"/>
          <w:b/>
          <w:bCs/>
        </w:rPr>
      </w:pPr>
    </w:p>
    <w:p w14:paraId="0139659E" w14:textId="77777777" w:rsidR="00236E65" w:rsidRDefault="00236E65" w:rsidP="002E286E">
      <w:pPr>
        <w:rPr>
          <w:rFonts w:ascii="Century Gothic" w:hAnsi="Century Gothic"/>
          <w:b/>
          <w:bCs/>
        </w:rPr>
      </w:pPr>
    </w:p>
    <w:p w14:paraId="65C20BCE" w14:textId="15B2A38F" w:rsidR="00490418" w:rsidRPr="00236E65" w:rsidRDefault="00A75EBC" w:rsidP="002E286E">
      <w:pPr>
        <w:rPr>
          <w:rFonts w:ascii="Century Gothic" w:hAnsi="Century Gothic"/>
          <w:b/>
          <w:bCs/>
          <w:u w:val="single"/>
        </w:rPr>
      </w:pPr>
      <w:r w:rsidRPr="00236E65">
        <w:rPr>
          <w:rFonts w:ascii="Century Gothic" w:hAnsi="Century Gothic"/>
          <w:b/>
          <w:bCs/>
        </w:rPr>
        <w:lastRenderedPageBreak/>
        <w:t>Prayer and Liturgy in a Catholic school</w:t>
      </w:r>
    </w:p>
    <w:p w14:paraId="1254F90B" w14:textId="669EBB42" w:rsidR="004917EE" w:rsidRDefault="004917EE" w:rsidP="002E286E">
      <w:pPr>
        <w:rPr>
          <w:rFonts w:ascii="Century Gothic" w:hAnsi="Century Gothic"/>
          <w:b/>
          <w:bCs/>
          <w:sz w:val="28"/>
          <w:szCs w:val="28"/>
          <w:u w:val="single"/>
        </w:rPr>
      </w:pPr>
    </w:p>
    <w:p w14:paraId="5230551F" w14:textId="77777777" w:rsidR="00236E65" w:rsidRDefault="00236E65" w:rsidP="002E286E">
      <w:pPr>
        <w:rPr>
          <w:rFonts w:ascii="Century Gothic" w:hAnsi="Century Gothic"/>
        </w:rPr>
      </w:pPr>
      <w:r w:rsidRPr="00236E65">
        <w:rPr>
          <w:rFonts w:ascii="Century Gothic" w:hAnsi="Century Gothic"/>
        </w:rPr>
        <w:t>In light of this and our school mission statement, we understand the Prayer and Liturgy life of our school community to be central to all we do. Through Prayer and Liturgy we encourage the development of a personal relationship with God. As a result of this the following occur:</w:t>
      </w:r>
    </w:p>
    <w:p w14:paraId="07DC154A" w14:textId="77777777" w:rsidR="00236E65" w:rsidRDefault="00236E65" w:rsidP="002E286E">
      <w:pPr>
        <w:rPr>
          <w:rFonts w:ascii="Century Gothic" w:hAnsi="Century Gothic"/>
        </w:rPr>
      </w:pPr>
      <w:r w:rsidRPr="00236E65">
        <w:rPr>
          <w:rFonts w:ascii="Century Gothic" w:hAnsi="Century Gothic"/>
        </w:rPr>
        <w:t xml:space="preserve"> • develop an understanding of what it means to belong to a community; </w:t>
      </w:r>
    </w:p>
    <w:p w14:paraId="5BD409C7" w14:textId="77777777" w:rsidR="00236E65" w:rsidRDefault="00236E65" w:rsidP="002E286E">
      <w:pPr>
        <w:rPr>
          <w:rFonts w:ascii="Century Gothic" w:hAnsi="Century Gothic"/>
        </w:rPr>
      </w:pPr>
      <w:r w:rsidRPr="00236E65">
        <w:rPr>
          <w:rFonts w:ascii="Century Gothic" w:hAnsi="Century Gothic"/>
        </w:rPr>
        <w:t xml:space="preserve"> • provide opportunities for enhancing spiritual growth and personal </w:t>
      </w:r>
      <w:r>
        <w:rPr>
          <w:rFonts w:ascii="Century Gothic" w:hAnsi="Century Gothic"/>
        </w:rPr>
        <w:t xml:space="preserve">  </w:t>
      </w:r>
    </w:p>
    <w:p w14:paraId="2C0CE95C" w14:textId="182E578E" w:rsidR="00236E65" w:rsidRDefault="00236E65" w:rsidP="002E286E">
      <w:pPr>
        <w:rPr>
          <w:rFonts w:ascii="Century Gothic" w:hAnsi="Century Gothic"/>
        </w:rPr>
      </w:pPr>
      <w:r>
        <w:rPr>
          <w:rFonts w:ascii="Century Gothic" w:hAnsi="Century Gothic"/>
        </w:rPr>
        <w:t xml:space="preserve">    </w:t>
      </w:r>
      <w:r w:rsidRPr="00236E65">
        <w:rPr>
          <w:rFonts w:ascii="Century Gothic" w:hAnsi="Century Gothic"/>
        </w:rPr>
        <w:t xml:space="preserve">development through prayer and reflection; </w:t>
      </w:r>
    </w:p>
    <w:p w14:paraId="1D1E774C" w14:textId="77777777" w:rsidR="00236E65" w:rsidRDefault="00236E65" w:rsidP="002E286E">
      <w:pPr>
        <w:rPr>
          <w:rFonts w:ascii="Century Gothic" w:hAnsi="Century Gothic"/>
        </w:rPr>
      </w:pPr>
      <w:r w:rsidRPr="00236E65">
        <w:rPr>
          <w:rFonts w:ascii="Century Gothic" w:hAnsi="Century Gothic"/>
        </w:rPr>
        <w:t xml:space="preserve"> • provide experiences of sharing values and celebrating significant events in </w:t>
      </w:r>
    </w:p>
    <w:p w14:paraId="3CE75DAB" w14:textId="1AE4F7CC" w:rsidR="00236E65" w:rsidRDefault="00236E65" w:rsidP="002E286E">
      <w:pPr>
        <w:rPr>
          <w:rFonts w:ascii="Century Gothic" w:hAnsi="Century Gothic"/>
        </w:rPr>
      </w:pPr>
      <w:r>
        <w:rPr>
          <w:rFonts w:ascii="Century Gothic" w:hAnsi="Century Gothic"/>
        </w:rPr>
        <w:t xml:space="preserve">    </w:t>
      </w:r>
      <w:r w:rsidRPr="00236E65">
        <w:rPr>
          <w:rFonts w:ascii="Century Gothic" w:hAnsi="Century Gothic"/>
        </w:rPr>
        <w:t xml:space="preserve">the lives of individuals and the community; </w:t>
      </w:r>
    </w:p>
    <w:p w14:paraId="2BD67569" w14:textId="77777777" w:rsidR="00236E65" w:rsidRDefault="00236E65" w:rsidP="002E286E">
      <w:pPr>
        <w:rPr>
          <w:rFonts w:ascii="Century Gothic" w:hAnsi="Century Gothic"/>
        </w:rPr>
      </w:pPr>
      <w:r w:rsidRPr="00236E65">
        <w:rPr>
          <w:rFonts w:ascii="Century Gothic" w:hAnsi="Century Gothic"/>
        </w:rPr>
        <w:t xml:space="preserve"> • develop knowledge of and experience seasons within the Church’s year;  • develop knowledge and understanding of scripture; </w:t>
      </w:r>
    </w:p>
    <w:p w14:paraId="39C99D82" w14:textId="77777777" w:rsidR="00236E65" w:rsidRDefault="00236E65" w:rsidP="002E286E">
      <w:pPr>
        <w:rPr>
          <w:rFonts w:ascii="Century Gothic" w:hAnsi="Century Gothic"/>
        </w:rPr>
      </w:pPr>
      <w:r w:rsidRPr="00236E65">
        <w:rPr>
          <w:rFonts w:ascii="Century Gothic" w:hAnsi="Century Gothic"/>
        </w:rPr>
        <w:t xml:space="preserve">• develop and celebrate skills of creativity. </w:t>
      </w:r>
    </w:p>
    <w:p w14:paraId="1E4B1C38" w14:textId="77777777" w:rsidR="00236E65" w:rsidRDefault="00236E65" w:rsidP="002E286E">
      <w:pPr>
        <w:rPr>
          <w:rFonts w:ascii="Century Gothic" w:hAnsi="Century Gothic"/>
        </w:rPr>
      </w:pPr>
    </w:p>
    <w:p w14:paraId="7282CD08" w14:textId="06AC627D" w:rsidR="00236E65" w:rsidRPr="00236E65" w:rsidRDefault="00236E65" w:rsidP="002E286E">
      <w:pPr>
        <w:rPr>
          <w:rFonts w:ascii="Century Gothic" w:hAnsi="Century Gothic"/>
          <w:b/>
          <w:bCs/>
          <w:sz w:val="28"/>
          <w:szCs w:val="28"/>
          <w:u w:val="single"/>
        </w:rPr>
      </w:pPr>
      <w:r w:rsidRPr="00236E65">
        <w:rPr>
          <w:rFonts w:ascii="Century Gothic" w:hAnsi="Century Gothic"/>
        </w:rPr>
        <w:t>Good worship happens when everyone is fully involved in the preparation and celebration. Time for worship is in addition to the 10% curriculum time for classroom Religious Education, as required by the Bishops’ Conference of England and Wales. Within St. Joseph’s Prayer and Liturgy we provide opportunities for the community to come together to celebrate and share.</w:t>
      </w:r>
    </w:p>
    <w:p w14:paraId="79065EE4" w14:textId="42865CC5" w:rsidR="004917EE" w:rsidRDefault="004917EE" w:rsidP="002E286E">
      <w:pPr>
        <w:rPr>
          <w:rFonts w:ascii="Century Gothic" w:hAnsi="Century Gothic"/>
          <w:b/>
          <w:bCs/>
          <w:sz w:val="28"/>
          <w:szCs w:val="28"/>
          <w:u w:val="single"/>
        </w:rPr>
      </w:pPr>
    </w:p>
    <w:p w14:paraId="310EE702" w14:textId="23C11337" w:rsidR="00236E65" w:rsidRDefault="00236E65" w:rsidP="002E286E">
      <w:pPr>
        <w:rPr>
          <w:rFonts w:ascii="Century Gothic" w:hAnsi="Century Gothic"/>
          <w:b/>
          <w:bCs/>
        </w:rPr>
      </w:pPr>
      <w:r w:rsidRPr="00236E65">
        <w:rPr>
          <w:rFonts w:ascii="Century Gothic" w:hAnsi="Century Gothic"/>
          <w:b/>
          <w:bCs/>
        </w:rPr>
        <w:t>At Saint Joseph’s prayer and Liturgy</w:t>
      </w:r>
      <w:r w:rsidRPr="00236E65">
        <w:rPr>
          <w:rFonts w:ascii="Century Gothic" w:hAnsi="Century Gothic"/>
        </w:rPr>
        <w:t xml:space="preserve"> </w:t>
      </w:r>
      <w:r w:rsidRPr="00236E65">
        <w:rPr>
          <w:rFonts w:ascii="Century Gothic" w:hAnsi="Century Gothic"/>
          <w:b/>
          <w:bCs/>
        </w:rPr>
        <w:t>consists of:</w:t>
      </w:r>
    </w:p>
    <w:p w14:paraId="410AF681" w14:textId="77777777" w:rsidR="00236E65" w:rsidRDefault="00236E65" w:rsidP="002E286E">
      <w:pPr>
        <w:rPr>
          <w:rFonts w:ascii="Century Gothic" w:hAnsi="Century Gothic"/>
        </w:rPr>
      </w:pPr>
    </w:p>
    <w:p w14:paraId="6DBDBFE4" w14:textId="77777777" w:rsidR="00236E65" w:rsidRDefault="00236E65" w:rsidP="002E286E">
      <w:pPr>
        <w:rPr>
          <w:rFonts w:ascii="Century Gothic" w:hAnsi="Century Gothic"/>
        </w:rPr>
      </w:pPr>
      <w:r w:rsidRPr="00236E65">
        <w:rPr>
          <w:rFonts w:ascii="Century Gothic" w:hAnsi="Century Gothic"/>
        </w:rPr>
        <w:t xml:space="preserve"> </w:t>
      </w:r>
      <w:r w:rsidRPr="00236E65">
        <w:rPr>
          <w:rFonts w:ascii="Century Gothic" w:hAnsi="Century Gothic"/>
          <w:b/>
          <w:bCs/>
        </w:rPr>
        <w:t>Gathering:</w:t>
      </w:r>
      <w:r w:rsidRPr="00236E65">
        <w:rPr>
          <w:rFonts w:ascii="Century Gothic" w:hAnsi="Century Gothic"/>
        </w:rPr>
        <w:t xml:space="preserve"> We think about how everyone will gather for Prayer (music, song, procession etc) and what we are going to have as a focus (lighted candle, statue, picture etc) </w:t>
      </w:r>
    </w:p>
    <w:p w14:paraId="3A577443" w14:textId="77777777" w:rsidR="00236E65" w:rsidRDefault="00236E65" w:rsidP="002E286E">
      <w:pPr>
        <w:rPr>
          <w:rFonts w:ascii="Century Gothic" w:hAnsi="Century Gothic"/>
        </w:rPr>
      </w:pPr>
      <w:r w:rsidRPr="00236E65">
        <w:rPr>
          <w:rFonts w:ascii="Century Gothic" w:hAnsi="Century Gothic"/>
          <w:b/>
          <w:bCs/>
        </w:rPr>
        <w:t>Prayer:</w:t>
      </w:r>
      <w:r w:rsidRPr="00236E65">
        <w:rPr>
          <w:rFonts w:ascii="Century Gothic" w:hAnsi="Century Gothic"/>
        </w:rPr>
        <w:t xml:space="preserve"> We think about how we are going to start Prayer and Liturgy (signing of the cross, blessing with Holy water etc) </w:t>
      </w:r>
    </w:p>
    <w:p w14:paraId="4051A380" w14:textId="77777777" w:rsidR="00236E65" w:rsidRDefault="00236E65" w:rsidP="002E286E">
      <w:pPr>
        <w:rPr>
          <w:rFonts w:ascii="Century Gothic" w:hAnsi="Century Gothic"/>
        </w:rPr>
      </w:pPr>
      <w:r w:rsidRPr="00236E65">
        <w:rPr>
          <w:rFonts w:ascii="Century Gothic" w:hAnsi="Century Gothic"/>
          <w:b/>
          <w:bCs/>
        </w:rPr>
        <w:t>Word of God:</w:t>
      </w:r>
      <w:r w:rsidRPr="00236E65">
        <w:rPr>
          <w:rFonts w:ascii="Century Gothic" w:hAnsi="Century Gothic"/>
        </w:rPr>
        <w:t xml:space="preserve"> We think about what reading we are going to use </w:t>
      </w:r>
    </w:p>
    <w:p w14:paraId="18516A4F" w14:textId="77777777" w:rsidR="00236E65" w:rsidRDefault="00236E65" w:rsidP="002E286E">
      <w:pPr>
        <w:rPr>
          <w:rFonts w:ascii="Century Gothic" w:hAnsi="Century Gothic"/>
        </w:rPr>
      </w:pPr>
      <w:r w:rsidRPr="00236E65">
        <w:rPr>
          <w:rFonts w:ascii="Century Gothic" w:hAnsi="Century Gothic"/>
          <w:b/>
          <w:bCs/>
        </w:rPr>
        <w:t>Responding:</w:t>
      </w:r>
      <w:r w:rsidRPr="00236E65">
        <w:rPr>
          <w:rFonts w:ascii="Century Gothic" w:hAnsi="Century Gothic"/>
        </w:rPr>
        <w:t xml:space="preserve"> We think about how we will respond to the word of God </w:t>
      </w:r>
    </w:p>
    <w:p w14:paraId="60884D71" w14:textId="77777777" w:rsidR="00236E65" w:rsidRDefault="00236E65" w:rsidP="002E286E">
      <w:pPr>
        <w:rPr>
          <w:rFonts w:ascii="Century Gothic" w:hAnsi="Century Gothic"/>
        </w:rPr>
      </w:pPr>
      <w:r w:rsidRPr="00236E65">
        <w:rPr>
          <w:rFonts w:ascii="Century Gothic" w:hAnsi="Century Gothic"/>
          <w:b/>
          <w:bCs/>
        </w:rPr>
        <w:t>Mission:</w:t>
      </w:r>
      <w:r w:rsidRPr="00236E65">
        <w:rPr>
          <w:rFonts w:ascii="Century Gothic" w:hAnsi="Century Gothic"/>
        </w:rPr>
        <w:t xml:space="preserve"> We think about what we can do, say or help to carry the message from the word of God to others during the coming week </w:t>
      </w:r>
    </w:p>
    <w:p w14:paraId="40882E40" w14:textId="77777777" w:rsidR="00236E65" w:rsidRDefault="00236E65" w:rsidP="002E286E">
      <w:pPr>
        <w:rPr>
          <w:rFonts w:ascii="Century Gothic" w:hAnsi="Century Gothic"/>
        </w:rPr>
      </w:pPr>
      <w:r w:rsidRPr="00236E65">
        <w:rPr>
          <w:rFonts w:ascii="Century Gothic" w:hAnsi="Century Gothic"/>
          <w:b/>
          <w:bCs/>
        </w:rPr>
        <w:t>Blessing and dismissal:</w:t>
      </w:r>
      <w:r w:rsidRPr="00236E65">
        <w:rPr>
          <w:rFonts w:ascii="Century Gothic" w:hAnsi="Century Gothic"/>
        </w:rPr>
        <w:t xml:space="preserve"> We think about how we are going to end our Prayer and Liturgy </w:t>
      </w:r>
    </w:p>
    <w:p w14:paraId="4BD166B2" w14:textId="77777777" w:rsidR="00236E65" w:rsidRDefault="00236E65" w:rsidP="002E286E">
      <w:pPr>
        <w:rPr>
          <w:rFonts w:ascii="Century Gothic" w:hAnsi="Century Gothic"/>
        </w:rPr>
      </w:pPr>
    </w:p>
    <w:p w14:paraId="3864356B" w14:textId="77777777" w:rsidR="00236E65" w:rsidRDefault="00236E65" w:rsidP="002E286E">
      <w:pPr>
        <w:rPr>
          <w:rFonts w:ascii="Century Gothic" w:hAnsi="Century Gothic"/>
        </w:rPr>
      </w:pPr>
      <w:r w:rsidRPr="00236E65">
        <w:rPr>
          <w:rFonts w:ascii="Century Gothic" w:hAnsi="Century Gothic"/>
          <w:b/>
          <w:bCs/>
        </w:rPr>
        <w:t>At Key Stage 1 worship includes:</w:t>
      </w:r>
      <w:r w:rsidRPr="00236E65">
        <w:rPr>
          <w:rFonts w:ascii="Century Gothic" w:hAnsi="Century Gothic"/>
        </w:rPr>
        <w:t xml:space="preserve"> </w:t>
      </w:r>
    </w:p>
    <w:p w14:paraId="70DEC7C6" w14:textId="77777777" w:rsidR="00236E65" w:rsidRDefault="00236E65" w:rsidP="002E286E">
      <w:pPr>
        <w:rPr>
          <w:rFonts w:ascii="Century Gothic" w:hAnsi="Century Gothic"/>
        </w:rPr>
      </w:pPr>
      <w:r w:rsidRPr="00236E65">
        <w:rPr>
          <w:rFonts w:ascii="Century Gothic" w:hAnsi="Century Gothic"/>
        </w:rPr>
        <w:t>• short, simple liturgies and prayer times</w:t>
      </w:r>
    </w:p>
    <w:p w14:paraId="59A1DA91" w14:textId="77777777" w:rsidR="00236E65" w:rsidRDefault="00236E65" w:rsidP="002E286E">
      <w:pPr>
        <w:rPr>
          <w:rFonts w:ascii="Century Gothic" w:hAnsi="Century Gothic"/>
        </w:rPr>
      </w:pPr>
      <w:r w:rsidRPr="00236E65">
        <w:rPr>
          <w:rFonts w:ascii="Century Gothic" w:hAnsi="Century Gothic"/>
        </w:rPr>
        <w:t xml:space="preserve">• occasional liturgies reflecting the Introductory Rites of the Mass and/or the Liturgy of the Word </w:t>
      </w:r>
    </w:p>
    <w:p w14:paraId="555DC5BF" w14:textId="77777777" w:rsidR="00236E65" w:rsidRDefault="00236E65" w:rsidP="002E286E">
      <w:pPr>
        <w:rPr>
          <w:rFonts w:ascii="Century Gothic" w:hAnsi="Century Gothic"/>
        </w:rPr>
      </w:pPr>
      <w:r w:rsidRPr="00236E65">
        <w:rPr>
          <w:rFonts w:ascii="Century Gothic" w:hAnsi="Century Gothic"/>
        </w:rPr>
        <w:t>• the occasional celebration of Eucharist</w:t>
      </w:r>
    </w:p>
    <w:p w14:paraId="05B53B9E" w14:textId="77777777" w:rsidR="00236E65" w:rsidRDefault="00236E65" w:rsidP="002E286E">
      <w:pPr>
        <w:rPr>
          <w:rFonts w:ascii="Century Gothic" w:hAnsi="Century Gothic"/>
        </w:rPr>
      </w:pPr>
      <w:r w:rsidRPr="00236E65">
        <w:rPr>
          <w:rFonts w:ascii="Century Gothic" w:hAnsi="Century Gothic"/>
        </w:rPr>
        <w:t>• a range of types of prayer</w:t>
      </w:r>
    </w:p>
    <w:p w14:paraId="7A5D3487" w14:textId="77777777" w:rsidR="00236E65" w:rsidRDefault="00236E65" w:rsidP="002E286E">
      <w:pPr>
        <w:rPr>
          <w:rFonts w:ascii="Century Gothic" w:hAnsi="Century Gothic"/>
        </w:rPr>
      </w:pPr>
      <w:r w:rsidRPr="00236E65">
        <w:rPr>
          <w:rFonts w:ascii="Century Gothic" w:hAnsi="Century Gothic"/>
        </w:rPr>
        <w:t>• a range of styles of celebration</w:t>
      </w:r>
    </w:p>
    <w:p w14:paraId="10604989" w14:textId="77777777" w:rsidR="00236E65" w:rsidRDefault="00236E65" w:rsidP="002E286E">
      <w:pPr>
        <w:rPr>
          <w:rFonts w:ascii="Century Gothic" w:hAnsi="Century Gothic"/>
        </w:rPr>
      </w:pPr>
      <w:r w:rsidRPr="00236E65">
        <w:rPr>
          <w:rFonts w:ascii="Century Gothic" w:hAnsi="Century Gothic"/>
        </w:rPr>
        <w:t xml:space="preserve">• opportunities for pupils to take an active part in Prayer and Liturgy </w:t>
      </w:r>
    </w:p>
    <w:p w14:paraId="4E071B72" w14:textId="77777777" w:rsidR="00236E65" w:rsidRDefault="00236E65" w:rsidP="002E286E">
      <w:pPr>
        <w:rPr>
          <w:rFonts w:ascii="Century Gothic" w:hAnsi="Century Gothic"/>
        </w:rPr>
      </w:pPr>
    </w:p>
    <w:p w14:paraId="0E696FFC" w14:textId="77777777" w:rsidR="00236E65" w:rsidRDefault="00236E65" w:rsidP="002E286E">
      <w:pPr>
        <w:rPr>
          <w:rFonts w:ascii="Century Gothic" w:hAnsi="Century Gothic"/>
        </w:rPr>
      </w:pPr>
    </w:p>
    <w:p w14:paraId="7623AA2F" w14:textId="77777777" w:rsidR="00236E65" w:rsidRDefault="00236E65" w:rsidP="002E286E">
      <w:pPr>
        <w:rPr>
          <w:rFonts w:ascii="Century Gothic" w:hAnsi="Century Gothic"/>
        </w:rPr>
      </w:pPr>
    </w:p>
    <w:p w14:paraId="0FA753F1" w14:textId="77777777" w:rsidR="00236E65" w:rsidRDefault="00236E65" w:rsidP="002E286E">
      <w:pPr>
        <w:rPr>
          <w:rFonts w:ascii="Century Gothic" w:hAnsi="Century Gothic"/>
          <w:b/>
          <w:bCs/>
        </w:rPr>
      </w:pPr>
    </w:p>
    <w:p w14:paraId="41A59D92" w14:textId="099AB891" w:rsidR="00236E65" w:rsidRDefault="00236E65" w:rsidP="002E286E">
      <w:pPr>
        <w:rPr>
          <w:rFonts w:ascii="Century Gothic" w:hAnsi="Century Gothic"/>
        </w:rPr>
      </w:pPr>
      <w:r w:rsidRPr="00236E65">
        <w:rPr>
          <w:rFonts w:ascii="Century Gothic" w:hAnsi="Century Gothic"/>
          <w:b/>
          <w:bCs/>
        </w:rPr>
        <w:lastRenderedPageBreak/>
        <w:t>At Key Stage 2 Prayer and Liturgy includes:</w:t>
      </w:r>
    </w:p>
    <w:p w14:paraId="7919116E" w14:textId="77777777" w:rsidR="00236E65" w:rsidRDefault="00236E65" w:rsidP="002E286E">
      <w:pPr>
        <w:rPr>
          <w:rFonts w:ascii="Century Gothic" w:hAnsi="Century Gothic"/>
        </w:rPr>
      </w:pPr>
      <w:r w:rsidRPr="00236E65">
        <w:rPr>
          <w:rFonts w:ascii="Century Gothic" w:hAnsi="Century Gothic"/>
        </w:rPr>
        <w:t xml:space="preserve">• short, simple liturgies and prayer times </w:t>
      </w:r>
    </w:p>
    <w:p w14:paraId="654FC988" w14:textId="77777777" w:rsidR="00236E65" w:rsidRDefault="00236E65" w:rsidP="002E286E">
      <w:pPr>
        <w:rPr>
          <w:rFonts w:ascii="Century Gothic" w:hAnsi="Century Gothic"/>
        </w:rPr>
      </w:pPr>
      <w:r w:rsidRPr="00236E65">
        <w:rPr>
          <w:rFonts w:ascii="Century Gothic" w:hAnsi="Century Gothic"/>
        </w:rPr>
        <w:t xml:space="preserve">• occasional liturgies reflecting the Introductory Rites of the Mass and/or the Liturgy of the Word; </w:t>
      </w:r>
    </w:p>
    <w:p w14:paraId="1955AEA0" w14:textId="6BB283D8" w:rsidR="00236E65" w:rsidRDefault="00236E65" w:rsidP="002E286E">
      <w:pPr>
        <w:rPr>
          <w:rFonts w:ascii="Century Gothic" w:hAnsi="Century Gothic"/>
        </w:rPr>
      </w:pPr>
      <w:r>
        <w:rPr>
          <w:rFonts w:ascii="Century Gothic" w:hAnsi="Century Gothic"/>
        </w:rPr>
        <w:t xml:space="preserve">                                 </w:t>
      </w:r>
      <w:r w:rsidRPr="00236E65">
        <w:rPr>
          <w:rFonts w:ascii="Century Gothic" w:hAnsi="Century Gothic"/>
        </w:rPr>
        <w:t xml:space="preserve">or the Eucharistic Prayer; </w:t>
      </w:r>
    </w:p>
    <w:p w14:paraId="37A1D5E5" w14:textId="16645258" w:rsidR="00236E65" w:rsidRDefault="00236E65" w:rsidP="002E286E">
      <w:pPr>
        <w:rPr>
          <w:rFonts w:ascii="Century Gothic" w:hAnsi="Century Gothic"/>
        </w:rPr>
      </w:pPr>
      <w:r>
        <w:rPr>
          <w:rFonts w:ascii="Century Gothic" w:hAnsi="Century Gothic"/>
        </w:rPr>
        <w:t xml:space="preserve">                                 </w:t>
      </w:r>
      <w:r w:rsidRPr="00236E65">
        <w:rPr>
          <w:rFonts w:ascii="Century Gothic" w:hAnsi="Century Gothic"/>
        </w:rPr>
        <w:t>and/or the Communion Rite</w:t>
      </w:r>
    </w:p>
    <w:p w14:paraId="21B7B41E" w14:textId="1F859494" w:rsidR="00236E65" w:rsidRDefault="00236E65" w:rsidP="002E286E">
      <w:pPr>
        <w:rPr>
          <w:rFonts w:ascii="Century Gothic" w:hAnsi="Century Gothic"/>
        </w:rPr>
      </w:pPr>
    </w:p>
    <w:p w14:paraId="28A8E12A" w14:textId="77777777" w:rsidR="00236E65" w:rsidRDefault="00236E65" w:rsidP="002E286E">
      <w:pPr>
        <w:rPr>
          <w:rFonts w:ascii="Century Gothic" w:hAnsi="Century Gothic"/>
        </w:rPr>
      </w:pPr>
      <w:r w:rsidRPr="00236E65">
        <w:rPr>
          <w:rFonts w:ascii="Century Gothic" w:hAnsi="Century Gothic"/>
        </w:rPr>
        <w:t>• the occasional celebration of Eucharist</w:t>
      </w:r>
    </w:p>
    <w:p w14:paraId="4E1315F4" w14:textId="77777777" w:rsidR="00236E65" w:rsidRDefault="00236E65" w:rsidP="002E286E">
      <w:pPr>
        <w:rPr>
          <w:rFonts w:ascii="Century Gothic" w:hAnsi="Century Gothic"/>
        </w:rPr>
      </w:pPr>
      <w:r w:rsidRPr="00236E65">
        <w:rPr>
          <w:rFonts w:ascii="Century Gothic" w:hAnsi="Century Gothic"/>
        </w:rPr>
        <w:t>• a range of types of prayer</w:t>
      </w:r>
    </w:p>
    <w:p w14:paraId="13E34C57" w14:textId="77777777" w:rsidR="00236E65" w:rsidRDefault="00236E65" w:rsidP="002E286E">
      <w:pPr>
        <w:rPr>
          <w:rFonts w:ascii="Century Gothic" w:hAnsi="Century Gothic"/>
        </w:rPr>
      </w:pPr>
      <w:r w:rsidRPr="00236E65">
        <w:rPr>
          <w:rFonts w:ascii="Century Gothic" w:hAnsi="Century Gothic"/>
        </w:rPr>
        <w:t>• a range of styles of celebration</w:t>
      </w:r>
    </w:p>
    <w:p w14:paraId="571D6C22" w14:textId="77777777" w:rsidR="00236E65" w:rsidRDefault="00236E65" w:rsidP="002E286E">
      <w:pPr>
        <w:rPr>
          <w:rFonts w:ascii="Century Gothic" w:hAnsi="Century Gothic"/>
        </w:rPr>
      </w:pPr>
      <w:r w:rsidRPr="00236E65">
        <w:rPr>
          <w:rFonts w:ascii="Century Gothic" w:hAnsi="Century Gothic"/>
        </w:rPr>
        <w:t>• opportunities for pupils to take an active part in worship</w:t>
      </w:r>
    </w:p>
    <w:p w14:paraId="50515203" w14:textId="77777777" w:rsidR="00236E65" w:rsidRDefault="00236E65" w:rsidP="002E286E">
      <w:pPr>
        <w:rPr>
          <w:rFonts w:ascii="Century Gothic" w:hAnsi="Century Gothic"/>
        </w:rPr>
      </w:pPr>
      <w:r w:rsidRPr="00236E65">
        <w:rPr>
          <w:rFonts w:ascii="Century Gothic" w:hAnsi="Century Gothic"/>
        </w:rPr>
        <w:t>• opportunities for pupils to take leadership roles in worship</w:t>
      </w:r>
    </w:p>
    <w:p w14:paraId="6588FDD8" w14:textId="77777777" w:rsidR="00236E65" w:rsidRDefault="00236E65" w:rsidP="002E286E">
      <w:pPr>
        <w:rPr>
          <w:rFonts w:ascii="Century Gothic" w:hAnsi="Century Gothic"/>
        </w:rPr>
      </w:pPr>
      <w:r w:rsidRPr="00236E65">
        <w:rPr>
          <w:rFonts w:ascii="Century Gothic" w:hAnsi="Century Gothic"/>
        </w:rPr>
        <w:t>• opportunities to plan their own worship</w:t>
      </w:r>
    </w:p>
    <w:p w14:paraId="62A1B5A6" w14:textId="537F45DF" w:rsidR="00236E65" w:rsidRDefault="00236E65" w:rsidP="002E286E">
      <w:pPr>
        <w:rPr>
          <w:rFonts w:ascii="Century Gothic" w:hAnsi="Century Gothic"/>
        </w:rPr>
      </w:pPr>
      <w:r w:rsidRPr="00236E65">
        <w:rPr>
          <w:rFonts w:ascii="Century Gothic" w:hAnsi="Century Gothic"/>
        </w:rPr>
        <w:t>• opportunities to share their planned worship with other classes</w:t>
      </w:r>
    </w:p>
    <w:p w14:paraId="54A86642" w14:textId="5B67E18B" w:rsidR="00236E65" w:rsidRDefault="00236E65" w:rsidP="002E286E">
      <w:pPr>
        <w:rPr>
          <w:rFonts w:ascii="Century Gothic" w:hAnsi="Century Gothic"/>
        </w:rPr>
      </w:pPr>
    </w:p>
    <w:p w14:paraId="6F5C4B51" w14:textId="77777777" w:rsidR="00236E65" w:rsidRPr="00AA58E3" w:rsidRDefault="00236E65" w:rsidP="002E286E">
      <w:pPr>
        <w:rPr>
          <w:rFonts w:ascii="Century Gothic" w:hAnsi="Century Gothic"/>
          <w:b/>
          <w:bCs/>
        </w:rPr>
      </w:pPr>
      <w:r w:rsidRPr="00AA58E3">
        <w:rPr>
          <w:rFonts w:ascii="Century Gothic" w:hAnsi="Century Gothic"/>
          <w:b/>
          <w:bCs/>
        </w:rPr>
        <w:t xml:space="preserve">Prayer Journals </w:t>
      </w:r>
    </w:p>
    <w:p w14:paraId="35DB9169" w14:textId="77777777" w:rsidR="00236E65" w:rsidRDefault="00236E65" w:rsidP="002E286E">
      <w:pPr>
        <w:rPr>
          <w:rFonts w:ascii="Century Gothic" w:hAnsi="Century Gothic"/>
        </w:rPr>
      </w:pPr>
    </w:p>
    <w:p w14:paraId="3B447D18" w14:textId="4F5632EF" w:rsidR="00236E65" w:rsidRDefault="00236E65" w:rsidP="002E286E">
      <w:pPr>
        <w:rPr>
          <w:rFonts w:ascii="Century Gothic" w:hAnsi="Century Gothic"/>
        </w:rPr>
      </w:pPr>
      <w:r w:rsidRPr="00236E65">
        <w:rPr>
          <w:rFonts w:ascii="Century Gothic" w:hAnsi="Century Gothic"/>
        </w:rPr>
        <w:t>All children are encouraged to make their own prayer journal at the start of each academic year. They communicate with God through their own prayers and reflections.</w:t>
      </w:r>
    </w:p>
    <w:p w14:paraId="38ECCBE6" w14:textId="6F56FE8F" w:rsidR="00AA58E3" w:rsidRDefault="00AA58E3" w:rsidP="002E286E">
      <w:pPr>
        <w:rPr>
          <w:rFonts w:ascii="Century Gothic" w:hAnsi="Century Gothic"/>
        </w:rPr>
      </w:pPr>
    </w:p>
    <w:p w14:paraId="7770A324" w14:textId="0CD193F3" w:rsidR="00AA58E3" w:rsidRDefault="00AA58E3" w:rsidP="002E286E">
      <w:pPr>
        <w:rPr>
          <w:rFonts w:ascii="Century Gothic" w:hAnsi="Century Gothic"/>
          <w:b/>
          <w:bCs/>
        </w:rPr>
      </w:pPr>
      <w:r w:rsidRPr="00AA58E3">
        <w:rPr>
          <w:rFonts w:ascii="Century Gothic" w:hAnsi="Century Gothic"/>
          <w:b/>
          <w:bCs/>
        </w:rPr>
        <w:t>Space for Prayer</w:t>
      </w:r>
    </w:p>
    <w:p w14:paraId="5F258EA4" w14:textId="77777777" w:rsidR="00AA58E3" w:rsidRDefault="00AA58E3" w:rsidP="002E286E">
      <w:pPr>
        <w:rPr>
          <w:rFonts w:ascii="Century Gothic" w:hAnsi="Century Gothic"/>
          <w:b/>
          <w:bCs/>
        </w:rPr>
      </w:pPr>
    </w:p>
    <w:p w14:paraId="2C860B05" w14:textId="7FFC4AE1" w:rsidR="00AA58E3" w:rsidRPr="00AA58E3" w:rsidRDefault="00AA58E3" w:rsidP="002E286E">
      <w:pPr>
        <w:rPr>
          <w:rFonts w:ascii="Century Gothic" w:hAnsi="Century Gothic"/>
          <w:sz w:val="28"/>
          <w:szCs w:val="28"/>
          <w:u w:val="single"/>
        </w:rPr>
      </w:pPr>
      <w:r>
        <w:rPr>
          <w:rFonts w:ascii="Century Gothic" w:hAnsi="Century Gothic"/>
        </w:rPr>
        <w:t>We are currently developing areas around school that can be used for times of reflection and prayer. These spaces will be dedicated areas where children can gather their thoughts and develop their relationship with God, both inside and outside.</w:t>
      </w:r>
    </w:p>
    <w:p w14:paraId="5762CCCB" w14:textId="50512AFA" w:rsidR="004917EE" w:rsidRDefault="004917EE" w:rsidP="002E286E">
      <w:pPr>
        <w:rPr>
          <w:rFonts w:ascii="Century Gothic" w:hAnsi="Century Gothic"/>
          <w:b/>
          <w:bCs/>
          <w:sz w:val="28"/>
          <w:szCs w:val="28"/>
          <w:u w:val="single"/>
        </w:rPr>
      </w:pPr>
    </w:p>
    <w:p w14:paraId="54EAA7B7" w14:textId="77777777" w:rsidR="00AC2F14" w:rsidRDefault="00AC2F14" w:rsidP="002E286E">
      <w:pPr>
        <w:rPr>
          <w:rFonts w:ascii="Century Gothic" w:hAnsi="Century Gothic"/>
          <w:b/>
          <w:bCs/>
          <w:sz w:val="28"/>
          <w:szCs w:val="28"/>
          <w:u w:val="single"/>
        </w:rPr>
      </w:pPr>
    </w:p>
    <w:p w14:paraId="109BCA37" w14:textId="43A951BC" w:rsidR="006134BE" w:rsidRDefault="006134BE" w:rsidP="002E286E">
      <w:pPr>
        <w:rPr>
          <w:rFonts w:ascii="Century Gothic" w:hAnsi="Century Gothic"/>
          <w:b/>
          <w:bCs/>
          <w:sz w:val="28"/>
          <w:szCs w:val="28"/>
          <w:u w:val="single"/>
        </w:rPr>
      </w:pPr>
    </w:p>
    <w:p w14:paraId="51B16426" w14:textId="1D5BF141" w:rsidR="006134BE" w:rsidRDefault="006134BE" w:rsidP="002E286E">
      <w:pPr>
        <w:rPr>
          <w:rFonts w:ascii="Century Gothic" w:hAnsi="Century Gothic"/>
          <w:b/>
          <w:bCs/>
          <w:sz w:val="28"/>
          <w:szCs w:val="28"/>
          <w:u w:val="single"/>
        </w:rPr>
      </w:pPr>
    </w:p>
    <w:p w14:paraId="6B431038" w14:textId="06D22ABC" w:rsidR="006134BE" w:rsidRDefault="006134BE" w:rsidP="002E286E">
      <w:pPr>
        <w:rPr>
          <w:rFonts w:ascii="Century Gothic" w:hAnsi="Century Gothic"/>
          <w:b/>
          <w:bCs/>
          <w:sz w:val="28"/>
          <w:szCs w:val="28"/>
          <w:u w:val="single"/>
        </w:rPr>
      </w:pPr>
    </w:p>
    <w:p w14:paraId="47BE2179" w14:textId="6416FB1E" w:rsidR="006134BE" w:rsidRDefault="006134BE" w:rsidP="002E286E">
      <w:pPr>
        <w:rPr>
          <w:rFonts w:ascii="Century Gothic" w:hAnsi="Century Gothic"/>
          <w:b/>
          <w:bCs/>
          <w:sz w:val="28"/>
          <w:szCs w:val="28"/>
          <w:u w:val="single"/>
        </w:rPr>
      </w:pPr>
    </w:p>
    <w:p w14:paraId="60AC97C5" w14:textId="584753A8" w:rsidR="006134BE" w:rsidRDefault="006134BE" w:rsidP="002E286E">
      <w:pPr>
        <w:rPr>
          <w:rFonts w:ascii="Century Gothic" w:hAnsi="Century Gothic"/>
          <w:b/>
          <w:bCs/>
          <w:sz w:val="28"/>
          <w:szCs w:val="28"/>
          <w:u w:val="single"/>
        </w:rPr>
      </w:pPr>
    </w:p>
    <w:p w14:paraId="43612DDF" w14:textId="022995B0" w:rsidR="006134BE" w:rsidRDefault="006134BE" w:rsidP="002E286E">
      <w:pPr>
        <w:rPr>
          <w:rFonts w:ascii="Century Gothic" w:hAnsi="Century Gothic"/>
          <w:b/>
          <w:bCs/>
          <w:sz w:val="28"/>
          <w:szCs w:val="28"/>
          <w:u w:val="single"/>
        </w:rPr>
      </w:pPr>
    </w:p>
    <w:p w14:paraId="60CA641A" w14:textId="77777777" w:rsidR="0097620A" w:rsidRPr="0097620A" w:rsidRDefault="0097620A" w:rsidP="002E286E">
      <w:pPr>
        <w:rPr>
          <w:rFonts w:ascii="Century Gothic" w:hAnsi="Century Gothic"/>
          <w:b/>
          <w:bCs/>
          <w:sz w:val="28"/>
          <w:szCs w:val="28"/>
          <w:u w:val="single"/>
        </w:rPr>
      </w:pPr>
    </w:p>
    <w:sectPr w:rsidR="0097620A" w:rsidRPr="0097620A" w:rsidSect="000D6085">
      <w:headerReference w:type="default" r:id="rId8"/>
      <w:pgSz w:w="11900" w:h="16840"/>
      <w:pgMar w:top="726" w:right="1440" w:bottom="1005" w:left="1440" w:header="708" w:footer="708" w:gutter="0"/>
      <w:pgBorders w:offsetFrom="page">
        <w:top w:val="single" w:sz="36" w:space="24" w:color="2E74B5" w:themeColor="accent5" w:themeShade="BF"/>
        <w:left w:val="single" w:sz="36" w:space="24" w:color="2E74B5" w:themeColor="accent5" w:themeShade="BF"/>
        <w:bottom w:val="single" w:sz="36" w:space="24" w:color="2E74B5" w:themeColor="accent5" w:themeShade="BF"/>
        <w:right w:val="single" w:sz="36" w:space="24" w:color="2E74B5"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40A5" w14:textId="77777777" w:rsidR="008D42DC" w:rsidRDefault="008D42DC" w:rsidP="002E286E">
      <w:r>
        <w:separator/>
      </w:r>
    </w:p>
  </w:endnote>
  <w:endnote w:type="continuationSeparator" w:id="0">
    <w:p w14:paraId="3D30D7D0" w14:textId="77777777" w:rsidR="008D42DC" w:rsidRDefault="008D42DC" w:rsidP="002E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26B59" w14:textId="77777777" w:rsidR="008D42DC" w:rsidRDefault="008D42DC" w:rsidP="002E286E">
      <w:r>
        <w:separator/>
      </w:r>
    </w:p>
  </w:footnote>
  <w:footnote w:type="continuationSeparator" w:id="0">
    <w:p w14:paraId="7FAA210D" w14:textId="77777777" w:rsidR="008D42DC" w:rsidRDefault="008D42DC" w:rsidP="002E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F2D2" w14:textId="5EDEC46A" w:rsidR="002E286E" w:rsidRDefault="002E286E">
    <w:pPr>
      <w:pStyle w:val="Header"/>
    </w:pPr>
  </w:p>
  <w:p w14:paraId="2321ED21" w14:textId="77777777" w:rsidR="002E286E" w:rsidRDefault="002E286E">
    <w:pPr>
      <w:pStyle w:val="Header"/>
    </w:pPr>
  </w:p>
  <w:p w14:paraId="0098A696" w14:textId="7B3B7645" w:rsidR="002E286E" w:rsidRDefault="002E286E">
    <w:pPr>
      <w:pStyle w:val="Header"/>
    </w:pPr>
  </w:p>
  <w:p w14:paraId="33353499" w14:textId="77777777" w:rsidR="002E286E" w:rsidRDefault="002E2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A88"/>
    <w:multiLevelType w:val="hybridMultilevel"/>
    <w:tmpl w:val="14821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8792C"/>
    <w:multiLevelType w:val="hybridMultilevel"/>
    <w:tmpl w:val="B762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C57E6"/>
    <w:multiLevelType w:val="hybridMultilevel"/>
    <w:tmpl w:val="B8F6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54E9A"/>
    <w:multiLevelType w:val="hybridMultilevel"/>
    <w:tmpl w:val="735E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14B3C"/>
    <w:multiLevelType w:val="hybridMultilevel"/>
    <w:tmpl w:val="E8B04B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3548CF"/>
    <w:multiLevelType w:val="hybridMultilevel"/>
    <w:tmpl w:val="EE2A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902DD"/>
    <w:multiLevelType w:val="hybridMultilevel"/>
    <w:tmpl w:val="E7C02C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722236"/>
    <w:multiLevelType w:val="hybridMultilevel"/>
    <w:tmpl w:val="5792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CA6A82"/>
    <w:multiLevelType w:val="hybridMultilevel"/>
    <w:tmpl w:val="7BF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8"/>
  </w:num>
  <w:num w:numId="5">
    <w:abstractNumId w:val="5"/>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6E"/>
    <w:rsid w:val="00001B5D"/>
    <w:rsid w:val="00082524"/>
    <w:rsid w:val="000D6085"/>
    <w:rsid w:val="00106C5B"/>
    <w:rsid w:val="001216D3"/>
    <w:rsid w:val="0013240F"/>
    <w:rsid w:val="00163BF0"/>
    <w:rsid w:val="0018136E"/>
    <w:rsid w:val="001A4A71"/>
    <w:rsid w:val="001D2CC1"/>
    <w:rsid w:val="001F6AB8"/>
    <w:rsid w:val="00217475"/>
    <w:rsid w:val="00230E47"/>
    <w:rsid w:val="00236E65"/>
    <w:rsid w:val="002921E2"/>
    <w:rsid w:val="002E286E"/>
    <w:rsid w:val="002F7D5A"/>
    <w:rsid w:val="00310116"/>
    <w:rsid w:val="00354619"/>
    <w:rsid w:val="00357603"/>
    <w:rsid w:val="00384638"/>
    <w:rsid w:val="003F0E60"/>
    <w:rsid w:val="003F19F4"/>
    <w:rsid w:val="00406972"/>
    <w:rsid w:val="0041640D"/>
    <w:rsid w:val="004836A0"/>
    <w:rsid w:val="00490418"/>
    <w:rsid w:val="004917EE"/>
    <w:rsid w:val="004A52A2"/>
    <w:rsid w:val="004C2C26"/>
    <w:rsid w:val="004F16FC"/>
    <w:rsid w:val="005B0216"/>
    <w:rsid w:val="005C337D"/>
    <w:rsid w:val="006134BE"/>
    <w:rsid w:val="006235FE"/>
    <w:rsid w:val="006608EF"/>
    <w:rsid w:val="00666A8C"/>
    <w:rsid w:val="0067066D"/>
    <w:rsid w:val="006A225A"/>
    <w:rsid w:val="006D4E68"/>
    <w:rsid w:val="006D4F18"/>
    <w:rsid w:val="006E7FD3"/>
    <w:rsid w:val="006F5DC7"/>
    <w:rsid w:val="007200CD"/>
    <w:rsid w:val="007366F4"/>
    <w:rsid w:val="007450C5"/>
    <w:rsid w:val="0078344C"/>
    <w:rsid w:val="007A2DB0"/>
    <w:rsid w:val="007C07F6"/>
    <w:rsid w:val="007D4E88"/>
    <w:rsid w:val="00807198"/>
    <w:rsid w:val="00815866"/>
    <w:rsid w:val="00821DB8"/>
    <w:rsid w:val="008275FD"/>
    <w:rsid w:val="00830B9D"/>
    <w:rsid w:val="00866BDA"/>
    <w:rsid w:val="00882FEF"/>
    <w:rsid w:val="00891307"/>
    <w:rsid w:val="008D42DC"/>
    <w:rsid w:val="008D5787"/>
    <w:rsid w:val="00912343"/>
    <w:rsid w:val="009234F2"/>
    <w:rsid w:val="00953A43"/>
    <w:rsid w:val="0095745A"/>
    <w:rsid w:val="00964BE3"/>
    <w:rsid w:val="0097620A"/>
    <w:rsid w:val="00985DF5"/>
    <w:rsid w:val="009900D5"/>
    <w:rsid w:val="009903EB"/>
    <w:rsid w:val="0099048C"/>
    <w:rsid w:val="009955BC"/>
    <w:rsid w:val="009A6B63"/>
    <w:rsid w:val="009B180E"/>
    <w:rsid w:val="009B6604"/>
    <w:rsid w:val="00A501BA"/>
    <w:rsid w:val="00A75EBC"/>
    <w:rsid w:val="00A93328"/>
    <w:rsid w:val="00AA58E3"/>
    <w:rsid w:val="00AB3A6A"/>
    <w:rsid w:val="00AB5C7F"/>
    <w:rsid w:val="00AC2F14"/>
    <w:rsid w:val="00B07DE4"/>
    <w:rsid w:val="00B50F33"/>
    <w:rsid w:val="00B67C95"/>
    <w:rsid w:val="00B92A98"/>
    <w:rsid w:val="00BE58B2"/>
    <w:rsid w:val="00BF7E9C"/>
    <w:rsid w:val="00C16BC7"/>
    <w:rsid w:val="00C24BBD"/>
    <w:rsid w:val="00C74432"/>
    <w:rsid w:val="00C82956"/>
    <w:rsid w:val="00CE0DA8"/>
    <w:rsid w:val="00D1243E"/>
    <w:rsid w:val="00D126ED"/>
    <w:rsid w:val="00D574F0"/>
    <w:rsid w:val="00DC6AF2"/>
    <w:rsid w:val="00DE45EB"/>
    <w:rsid w:val="00DF7672"/>
    <w:rsid w:val="00E2230D"/>
    <w:rsid w:val="00E63425"/>
    <w:rsid w:val="00ED3FB7"/>
    <w:rsid w:val="00EF5E52"/>
    <w:rsid w:val="00F41F39"/>
    <w:rsid w:val="00F71371"/>
    <w:rsid w:val="00F71E8A"/>
    <w:rsid w:val="00F72161"/>
    <w:rsid w:val="00F72499"/>
    <w:rsid w:val="00FA00DE"/>
    <w:rsid w:val="00FE2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3C57"/>
  <w15:chartTrackingRefBased/>
  <w15:docId w15:val="{94BC5D98-A216-B14A-83D8-829EE365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86E"/>
    <w:pPr>
      <w:tabs>
        <w:tab w:val="center" w:pos="4680"/>
        <w:tab w:val="right" w:pos="9360"/>
      </w:tabs>
    </w:pPr>
  </w:style>
  <w:style w:type="character" w:customStyle="1" w:styleId="HeaderChar">
    <w:name w:val="Header Char"/>
    <w:basedOn w:val="DefaultParagraphFont"/>
    <w:link w:val="Header"/>
    <w:uiPriority w:val="99"/>
    <w:rsid w:val="002E286E"/>
  </w:style>
  <w:style w:type="paragraph" w:styleId="Footer">
    <w:name w:val="footer"/>
    <w:basedOn w:val="Normal"/>
    <w:link w:val="FooterChar"/>
    <w:uiPriority w:val="99"/>
    <w:unhideWhenUsed/>
    <w:rsid w:val="002E286E"/>
    <w:pPr>
      <w:tabs>
        <w:tab w:val="center" w:pos="4680"/>
        <w:tab w:val="right" w:pos="9360"/>
      </w:tabs>
    </w:pPr>
  </w:style>
  <w:style w:type="character" w:customStyle="1" w:styleId="FooterChar">
    <w:name w:val="Footer Char"/>
    <w:basedOn w:val="DefaultParagraphFont"/>
    <w:link w:val="Footer"/>
    <w:uiPriority w:val="99"/>
    <w:rsid w:val="002E286E"/>
  </w:style>
  <w:style w:type="table" w:styleId="TableGrid">
    <w:name w:val="Table Grid"/>
    <w:basedOn w:val="TableNormal"/>
    <w:uiPriority w:val="39"/>
    <w:rsid w:val="002E2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10116"/>
    <w:rPr>
      <w:rFonts w:ascii="Calibri" w:eastAsia="Calibri" w:hAnsi="Calibri" w:cs="Times New Roman"/>
      <w:sz w:val="22"/>
      <w:szCs w:val="22"/>
    </w:rPr>
  </w:style>
  <w:style w:type="paragraph" w:styleId="NormalWeb">
    <w:name w:val="Normal (Web)"/>
    <w:basedOn w:val="Normal"/>
    <w:uiPriority w:val="99"/>
    <w:unhideWhenUsed/>
    <w:rsid w:val="00891307"/>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07DE4"/>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467645">
      <w:bodyDiv w:val="1"/>
      <w:marLeft w:val="0"/>
      <w:marRight w:val="0"/>
      <w:marTop w:val="0"/>
      <w:marBottom w:val="0"/>
      <w:divBdr>
        <w:top w:val="none" w:sz="0" w:space="0" w:color="auto"/>
        <w:left w:val="none" w:sz="0" w:space="0" w:color="auto"/>
        <w:bottom w:val="none" w:sz="0" w:space="0" w:color="auto"/>
        <w:right w:val="none" w:sz="0" w:space="0" w:color="auto"/>
      </w:divBdr>
      <w:divsChild>
        <w:div w:id="914903094">
          <w:marLeft w:val="0"/>
          <w:marRight w:val="0"/>
          <w:marTop w:val="0"/>
          <w:marBottom w:val="0"/>
          <w:divBdr>
            <w:top w:val="none" w:sz="0" w:space="0" w:color="auto"/>
            <w:left w:val="none" w:sz="0" w:space="0" w:color="auto"/>
            <w:bottom w:val="none" w:sz="0" w:space="0" w:color="auto"/>
            <w:right w:val="none" w:sz="0" w:space="0" w:color="auto"/>
          </w:divBdr>
          <w:divsChild>
            <w:div w:id="566376343">
              <w:marLeft w:val="0"/>
              <w:marRight w:val="0"/>
              <w:marTop w:val="0"/>
              <w:marBottom w:val="0"/>
              <w:divBdr>
                <w:top w:val="none" w:sz="0" w:space="0" w:color="auto"/>
                <w:left w:val="none" w:sz="0" w:space="0" w:color="auto"/>
                <w:bottom w:val="none" w:sz="0" w:space="0" w:color="auto"/>
                <w:right w:val="none" w:sz="0" w:space="0" w:color="auto"/>
              </w:divBdr>
              <w:divsChild>
                <w:div w:id="2440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3023">
          <w:marLeft w:val="0"/>
          <w:marRight w:val="0"/>
          <w:marTop w:val="0"/>
          <w:marBottom w:val="0"/>
          <w:divBdr>
            <w:top w:val="none" w:sz="0" w:space="0" w:color="auto"/>
            <w:left w:val="none" w:sz="0" w:space="0" w:color="auto"/>
            <w:bottom w:val="none" w:sz="0" w:space="0" w:color="auto"/>
            <w:right w:val="none" w:sz="0" w:space="0" w:color="auto"/>
          </w:divBdr>
          <w:divsChild>
            <w:div w:id="1518931221">
              <w:marLeft w:val="0"/>
              <w:marRight w:val="0"/>
              <w:marTop w:val="0"/>
              <w:marBottom w:val="0"/>
              <w:divBdr>
                <w:top w:val="none" w:sz="0" w:space="0" w:color="auto"/>
                <w:left w:val="none" w:sz="0" w:space="0" w:color="auto"/>
                <w:bottom w:val="none" w:sz="0" w:space="0" w:color="auto"/>
                <w:right w:val="none" w:sz="0" w:space="0" w:color="auto"/>
              </w:divBdr>
              <w:divsChild>
                <w:div w:id="11280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4460">
          <w:marLeft w:val="0"/>
          <w:marRight w:val="0"/>
          <w:marTop w:val="0"/>
          <w:marBottom w:val="0"/>
          <w:divBdr>
            <w:top w:val="none" w:sz="0" w:space="0" w:color="auto"/>
            <w:left w:val="none" w:sz="0" w:space="0" w:color="auto"/>
            <w:bottom w:val="none" w:sz="0" w:space="0" w:color="auto"/>
            <w:right w:val="none" w:sz="0" w:space="0" w:color="auto"/>
          </w:divBdr>
          <w:divsChild>
            <w:div w:id="1235315399">
              <w:marLeft w:val="0"/>
              <w:marRight w:val="0"/>
              <w:marTop w:val="0"/>
              <w:marBottom w:val="0"/>
              <w:divBdr>
                <w:top w:val="none" w:sz="0" w:space="0" w:color="auto"/>
                <w:left w:val="none" w:sz="0" w:space="0" w:color="auto"/>
                <w:bottom w:val="none" w:sz="0" w:space="0" w:color="auto"/>
                <w:right w:val="none" w:sz="0" w:space="0" w:color="auto"/>
              </w:divBdr>
              <w:divsChild>
                <w:div w:id="3632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8945">
          <w:marLeft w:val="0"/>
          <w:marRight w:val="0"/>
          <w:marTop w:val="0"/>
          <w:marBottom w:val="0"/>
          <w:divBdr>
            <w:top w:val="none" w:sz="0" w:space="0" w:color="auto"/>
            <w:left w:val="none" w:sz="0" w:space="0" w:color="auto"/>
            <w:bottom w:val="none" w:sz="0" w:space="0" w:color="auto"/>
            <w:right w:val="none" w:sz="0" w:space="0" w:color="auto"/>
          </w:divBdr>
          <w:divsChild>
            <w:div w:id="1556047119">
              <w:marLeft w:val="0"/>
              <w:marRight w:val="0"/>
              <w:marTop w:val="0"/>
              <w:marBottom w:val="0"/>
              <w:divBdr>
                <w:top w:val="none" w:sz="0" w:space="0" w:color="auto"/>
                <w:left w:val="none" w:sz="0" w:space="0" w:color="auto"/>
                <w:bottom w:val="none" w:sz="0" w:space="0" w:color="auto"/>
                <w:right w:val="none" w:sz="0" w:space="0" w:color="auto"/>
              </w:divBdr>
              <w:divsChild>
                <w:div w:id="1197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962">
          <w:marLeft w:val="0"/>
          <w:marRight w:val="0"/>
          <w:marTop w:val="0"/>
          <w:marBottom w:val="0"/>
          <w:divBdr>
            <w:top w:val="none" w:sz="0" w:space="0" w:color="auto"/>
            <w:left w:val="none" w:sz="0" w:space="0" w:color="auto"/>
            <w:bottom w:val="none" w:sz="0" w:space="0" w:color="auto"/>
            <w:right w:val="none" w:sz="0" w:space="0" w:color="auto"/>
          </w:divBdr>
          <w:divsChild>
            <w:div w:id="556355912">
              <w:marLeft w:val="0"/>
              <w:marRight w:val="0"/>
              <w:marTop w:val="0"/>
              <w:marBottom w:val="0"/>
              <w:divBdr>
                <w:top w:val="none" w:sz="0" w:space="0" w:color="auto"/>
                <w:left w:val="none" w:sz="0" w:space="0" w:color="auto"/>
                <w:bottom w:val="none" w:sz="0" w:space="0" w:color="auto"/>
                <w:right w:val="none" w:sz="0" w:space="0" w:color="auto"/>
              </w:divBdr>
              <w:divsChild>
                <w:div w:id="17080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91775">
      <w:bodyDiv w:val="1"/>
      <w:marLeft w:val="0"/>
      <w:marRight w:val="0"/>
      <w:marTop w:val="0"/>
      <w:marBottom w:val="0"/>
      <w:divBdr>
        <w:top w:val="none" w:sz="0" w:space="0" w:color="auto"/>
        <w:left w:val="none" w:sz="0" w:space="0" w:color="auto"/>
        <w:bottom w:val="none" w:sz="0" w:space="0" w:color="auto"/>
        <w:right w:val="none" w:sz="0" w:space="0" w:color="auto"/>
      </w:divBdr>
      <w:divsChild>
        <w:div w:id="2002193419">
          <w:marLeft w:val="0"/>
          <w:marRight w:val="0"/>
          <w:marTop w:val="0"/>
          <w:marBottom w:val="0"/>
          <w:divBdr>
            <w:top w:val="none" w:sz="0" w:space="0" w:color="auto"/>
            <w:left w:val="none" w:sz="0" w:space="0" w:color="auto"/>
            <w:bottom w:val="none" w:sz="0" w:space="0" w:color="auto"/>
            <w:right w:val="none" w:sz="0" w:space="0" w:color="auto"/>
          </w:divBdr>
          <w:divsChild>
            <w:div w:id="578250722">
              <w:marLeft w:val="0"/>
              <w:marRight w:val="0"/>
              <w:marTop w:val="0"/>
              <w:marBottom w:val="0"/>
              <w:divBdr>
                <w:top w:val="none" w:sz="0" w:space="0" w:color="auto"/>
                <w:left w:val="none" w:sz="0" w:space="0" w:color="auto"/>
                <w:bottom w:val="none" w:sz="0" w:space="0" w:color="auto"/>
                <w:right w:val="none" w:sz="0" w:space="0" w:color="auto"/>
              </w:divBdr>
              <w:divsChild>
                <w:div w:id="15373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Griffiths</dc:creator>
  <cp:keywords/>
  <dc:description/>
  <cp:lastModifiedBy>Jo Garnock-Jones</cp:lastModifiedBy>
  <cp:revision>3</cp:revision>
  <cp:lastPrinted>2021-09-14T13:41:00Z</cp:lastPrinted>
  <dcterms:created xsi:type="dcterms:W3CDTF">2021-09-20T16:47:00Z</dcterms:created>
  <dcterms:modified xsi:type="dcterms:W3CDTF">2021-12-01T10:43:00Z</dcterms:modified>
</cp:coreProperties>
</file>