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2" w:type="dxa"/>
        <w:tblInd w:w="-456" w:type="dxa"/>
        <w:tblLook w:val="04A0" w:firstRow="1" w:lastRow="0" w:firstColumn="1" w:lastColumn="0" w:noHBand="0" w:noVBand="1"/>
      </w:tblPr>
      <w:tblGrid>
        <w:gridCol w:w="6234"/>
        <w:gridCol w:w="1705"/>
        <w:gridCol w:w="2303"/>
        <w:gridCol w:w="2310"/>
        <w:gridCol w:w="1898"/>
        <w:gridCol w:w="1002"/>
      </w:tblGrid>
      <w:tr w:rsidR="003E43D1" w14:paraId="679EAF76" w14:textId="77777777" w:rsidTr="00673A78">
        <w:tc>
          <w:tcPr>
            <w:tcW w:w="62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8FD5D97" w14:textId="42491CCA" w:rsidR="003E43D1" w:rsidRPr="00372557" w:rsidRDefault="003E43D1" w:rsidP="008C75D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Staged Approach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D3B34D4" w14:textId="441EB472" w:rsidR="003E43D1" w:rsidRPr="00372557" w:rsidRDefault="003E43D1" w:rsidP="008C75D9">
            <w:pPr>
              <w:jc w:val="center"/>
              <w:rPr>
                <w:b/>
                <w:bCs/>
                <w:color w:val="FFFFFF" w:themeColor="background1"/>
              </w:rPr>
            </w:pPr>
            <w:r w:rsidRPr="00372557">
              <w:rPr>
                <w:b/>
                <w:bCs/>
                <w:color w:val="FFFFFF" w:themeColor="background1"/>
              </w:rPr>
              <w:t>Percentage Attendance</w:t>
            </w:r>
          </w:p>
        </w:tc>
        <w:tc>
          <w:tcPr>
            <w:tcW w:w="2303" w:type="dxa"/>
            <w:tcBorders>
              <w:top w:val="single" w:sz="2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3668ED7" w14:textId="77777777" w:rsidR="003E43D1" w:rsidRPr="00E61367" w:rsidRDefault="003E43D1" w:rsidP="008C75D9">
            <w:pPr>
              <w:jc w:val="center"/>
              <w:rPr>
                <w:b/>
                <w:bCs/>
                <w:color w:val="FFFFFF" w:themeColor="background1"/>
              </w:rPr>
            </w:pPr>
            <w:r w:rsidRPr="00E61367">
              <w:rPr>
                <w:b/>
                <w:bCs/>
                <w:color w:val="FFFFFF" w:themeColor="background1"/>
              </w:rPr>
              <w:t>Category of Attendance</w:t>
            </w:r>
          </w:p>
        </w:tc>
        <w:tc>
          <w:tcPr>
            <w:tcW w:w="23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082C88A" w14:textId="77777777" w:rsidR="003E43D1" w:rsidRPr="00372557" w:rsidRDefault="003E43D1" w:rsidP="008C75D9">
            <w:pPr>
              <w:jc w:val="center"/>
              <w:rPr>
                <w:b/>
                <w:bCs/>
                <w:color w:val="FFFFFF" w:themeColor="background1"/>
              </w:rPr>
            </w:pPr>
            <w:r w:rsidRPr="00372557">
              <w:rPr>
                <w:b/>
                <w:bCs/>
                <w:color w:val="FFFFFF" w:themeColor="background1"/>
              </w:rPr>
              <w:t>Actual Attendance</w:t>
            </w:r>
          </w:p>
        </w:tc>
        <w:tc>
          <w:tcPr>
            <w:tcW w:w="1898" w:type="dxa"/>
            <w:tcBorders>
              <w:top w:val="single" w:sz="2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454287A" w14:textId="77777777" w:rsidR="003E43D1" w:rsidRPr="00372557" w:rsidRDefault="003E43D1" w:rsidP="008C75D9">
            <w:pPr>
              <w:jc w:val="center"/>
              <w:rPr>
                <w:b/>
                <w:bCs/>
                <w:color w:val="FFFFFF" w:themeColor="background1"/>
              </w:rPr>
            </w:pPr>
            <w:r w:rsidRPr="00372557">
              <w:rPr>
                <w:b/>
                <w:bCs/>
                <w:color w:val="FFFFFF" w:themeColor="background1"/>
              </w:rPr>
              <w:t>Learning Days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372557">
              <w:rPr>
                <w:b/>
                <w:bCs/>
                <w:color w:val="FFFFFF" w:themeColor="background1"/>
              </w:rPr>
              <w:t>lost per year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14:paraId="5BA1C20F" w14:textId="77777777" w:rsidR="003E43D1" w:rsidRPr="00372557" w:rsidRDefault="003E43D1" w:rsidP="008C75D9">
            <w:pPr>
              <w:jc w:val="center"/>
              <w:rPr>
                <w:b/>
                <w:bCs/>
                <w:color w:val="FFFFFF" w:themeColor="background1"/>
              </w:rPr>
            </w:pPr>
            <w:r w:rsidRPr="00372557">
              <w:rPr>
                <w:b/>
                <w:bCs/>
                <w:color w:val="FFFFFF" w:themeColor="background1"/>
              </w:rPr>
              <w:t>Learning hours lost per year</w:t>
            </w:r>
          </w:p>
        </w:tc>
      </w:tr>
      <w:tr w:rsidR="00487E0F" w14:paraId="75B27D9A" w14:textId="77777777" w:rsidTr="00673A78">
        <w:tc>
          <w:tcPr>
            <w:tcW w:w="6234" w:type="dxa"/>
            <w:vMerge w:val="restart"/>
            <w:tcBorders>
              <w:left w:val="single" w:sz="24" w:space="0" w:color="auto"/>
            </w:tcBorders>
            <w:shd w:val="clear" w:color="auto" w:fill="00B050"/>
          </w:tcPr>
          <w:p w14:paraId="1736F9A1" w14:textId="77777777" w:rsidR="00487E0F" w:rsidRPr="003E43D1" w:rsidRDefault="00487E0F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43D1">
              <w:rPr>
                <w:b/>
                <w:bCs/>
                <w:sz w:val="24"/>
                <w:szCs w:val="24"/>
              </w:rPr>
              <w:t>Celebrate and Sustain</w:t>
            </w:r>
          </w:p>
          <w:p w14:paraId="1FA5FCD3" w14:textId="422F2427" w:rsidR="00487E0F" w:rsidRPr="00487E0F" w:rsidRDefault="00487E0F" w:rsidP="008C75D9">
            <w:pPr>
              <w:jc w:val="center"/>
              <w:rPr>
                <w:b/>
                <w:bCs/>
              </w:rPr>
            </w:pPr>
            <w:r w:rsidRPr="00487E0F">
              <w:rPr>
                <w:b/>
                <w:bCs/>
              </w:rPr>
              <w:t>Your child has high attendance. Well done. We thank parents for their support and commitment.</w:t>
            </w:r>
          </w:p>
        </w:tc>
        <w:tc>
          <w:tcPr>
            <w:tcW w:w="1705" w:type="dxa"/>
            <w:tcBorders>
              <w:left w:val="single" w:sz="24" w:space="0" w:color="auto"/>
            </w:tcBorders>
            <w:shd w:val="clear" w:color="auto" w:fill="00B050"/>
          </w:tcPr>
          <w:p w14:paraId="4DBE1EED" w14:textId="5AFC6470" w:rsidR="00487E0F" w:rsidRPr="00487E0F" w:rsidRDefault="00487E0F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E0F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303" w:type="dxa"/>
            <w:shd w:val="clear" w:color="auto" w:fill="00B050"/>
          </w:tcPr>
          <w:p w14:paraId="11B55ADE" w14:textId="77777777" w:rsidR="00487E0F" w:rsidRPr="00D52C10" w:rsidRDefault="00487E0F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Outstanding</w:t>
            </w:r>
          </w:p>
          <w:p w14:paraId="756BB848" w14:textId="77777777" w:rsidR="00487E0F" w:rsidRPr="00D52C10" w:rsidRDefault="00487E0F" w:rsidP="008C75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00B050"/>
          </w:tcPr>
          <w:p w14:paraId="4089A6DB" w14:textId="77777777" w:rsidR="00487E0F" w:rsidRPr="00D52C10" w:rsidRDefault="00487E0F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190 days</w:t>
            </w:r>
          </w:p>
        </w:tc>
        <w:tc>
          <w:tcPr>
            <w:tcW w:w="1898" w:type="dxa"/>
            <w:shd w:val="clear" w:color="auto" w:fill="00B050"/>
          </w:tcPr>
          <w:p w14:paraId="7BD2ED68" w14:textId="77777777" w:rsidR="00487E0F" w:rsidRPr="00D52C10" w:rsidRDefault="00487E0F" w:rsidP="008C75D9">
            <w:pPr>
              <w:jc w:val="center"/>
              <w:rPr>
                <w:b/>
                <w:bCs/>
              </w:rPr>
            </w:pPr>
            <w:r w:rsidRPr="00D52C1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00B050"/>
          </w:tcPr>
          <w:p w14:paraId="65EAA46B" w14:textId="77777777" w:rsidR="00487E0F" w:rsidRPr="00D52C10" w:rsidRDefault="00487E0F" w:rsidP="008C75D9">
            <w:pPr>
              <w:jc w:val="center"/>
              <w:rPr>
                <w:b/>
                <w:bCs/>
              </w:rPr>
            </w:pPr>
            <w:r w:rsidRPr="00D52C1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87E0F" w14:paraId="1FA4BF14" w14:textId="77777777" w:rsidTr="00673A78">
        <w:tc>
          <w:tcPr>
            <w:tcW w:w="6234" w:type="dxa"/>
            <w:vMerge/>
            <w:tcBorders>
              <w:left w:val="single" w:sz="24" w:space="0" w:color="auto"/>
            </w:tcBorders>
            <w:shd w:val="clear" w:color="auto" w:fill="A8D08D" w:themeFill="accent6" w:themeFillTint="99"/>
          </w:tcPr>
          <w:p w14:paraId="76F886AF" w14:textId="77777777" w:rsidR="00487E0F" w:rsidRPr="00D52C10" w:rsidRDefault="00487E0F" w:rsidP="008C75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24" w:space="0" w:color="auto"/>
            </w:tcBorders>
            <w:shd w:val="clear" w:color="auto" w:fill="A8D08D" w:themeFill="accent6" w:themeFillTint="99"/>
          </w:tcPr>
          <w:p w14:paraId="5B8969E4" w14:textId="3DE0DFDA" w:rsidR="00487E0F" w:rsidRPr="00487E0F" w:rsidRDefault="00487E0F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E0F">
              <w:rPr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2303" w:type="dxa"/>
            <w:vMerge w:val="restart"/>
            <w:shd w:val="clear" w:color="auto" w:fill="A8D08D" w:themeFill="accent6" w:themeFillTint="99"/>
          </w:tcPr>
          <w:p w14:paraId="478BB950" w14:textId="77777777" w:rsidR="00487E0F" w:rsidRDefault="00487E0F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Very Good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D52C1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1B02DDD" w14:textId="385FA00C" w:rsidR="00487E0F" w:rsidRPr="00D52C10" w:rsidRDefault="00487E0F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Pr="00D52C10">
              <w:rPr>
                <w:b/>
                <w:bCs/>
                <w:sz w:val="28"/>
                <w:szCs w:val="28"/>
              </w:rPr>
              <w:t>est chance of success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1EDC4F8E" w14:textId="77777777" w:rsidR="00487E0F" w:rsidRPr="00D52C10" w:rsidRDefault="00487E0F" w:rsidP="008C75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8D08D" w:themeFill="accent6" w:themeFillTint="99"/>
          </w:tcPr>
          <w:p w14:paraId="04E4AD04" w14:textId="77777777" w:rsidR="00487E0F" w:rsidRPr="00D52C10" w:rsidRDefault="00487E0F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188 days</w:t>
            </w:r>
          </w:p>
        </w:tc>
        <w:tc>
          <w:tcPr>
            <w:tcW w:w="1898" w:type="dxa"/>
            <w:shd w:val="clear" w:color="auto" w:fill="A8D08D" w:themeFill="accent6" w:themeFillTint="99"/>
          </w:tcPr>
          <w:p w14:paraId="53CE2F4B" w14:textId="77777777" w:rsidR="00487E0F" w:rsidRPr="00D52C10" w:rsidRDefault="00487E0F" w:rsidP="008C75D9">
            <w:pPr>
              <w:jc w:val="center"/>
              <w:rPr>
                <w:b/>
                <w:bCs/>
              </w:rPr>
            </w:pPr>
            <w:r w:rsidRPr="00D52C1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8D08D" w:themeFill="accent6" w:themeFillTint="99"/>
          </w:tcPr>
          <w:p w14:paraId="27F93CF8" w14:textId="77777777" w:rsidR="00487E0F" w:rsidRPr="00D52C10" w:rsidRDefault="00487E0F" w:rsidP="008C75D9">
            <w:pPr>
              <w:jc w:val="center"/>
              <w:rPr>
                <w:b/>
                <w:bCs/>
              </w:rPr>
            </w:pPr>
            <w:r w:rsidRPr="00D52C1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E43D1" w14:paraId="79CBA3D4" w14:textId="77777777" w:rsidTr="00673A78">
        <w:tc>
          <w:tcPr>
            <w:tcW w:w="6234" w:type="dxa"/>
            <w:tcBorders>
              <w:left w:val="single" w:sz="24" w:space="0" w:color="auto"/>
            </w:tcBorders>
            <w:shd w:val="clear" w:color="auto" w:fill="A8D08D" w:themeFill="accent6" w:themeFillTint="99"/>
          </w:tcPr>
          <w:p w14:paraId="26298EE9" w14:textId="77777777" w:rsidR="003E43D1" w:rsidRPr="00D52C10" w:rsidRDefault="003E43D1" w:rsidP="008C75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24" w:space="0" w:color="auto"/>
            </w:tcBorders>
            <w:shd w:val="clear" w:color="auto" w:fill="A8D08D" w:themeFill="accent6" w:themeFillTint="99"/>
          </w:tcPr>
          <w:p w14:paraId="0E431299" w14:textId="3753D545" w:rsidR="003E43D1" w:rsidRPr="00487E0F" w:rsidRDefault="003E43D1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E0F">
              <w:rPr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2303" w:type="dxa"/>
            <w:vMerge/>
            <w:shd w:val="clear" w:color="auto" w:fill="A8D08D" w:themeFill="accent6" w:themeFillTint="99"/>
          </w:tcPr>
          <w:p w14:paraId="3E2D3121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8D08D" w:themeFill="accent6" w:themeFillTint="99"/>
          </w:tcPr>
          <w:p w14:paraId="66C285A5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186 days</w:t>
            </w:r>
          </w:p>
        </w:tc>
        <w:tc>
          <w:tcPr>
            <w:tcW w:w="1898" w:type="dxa"/>
            <w:shd w:val="clear" w:color="auto" w:fill="A8D08D" w:themeFill="accent6" w:themeFillTint="99"/>
          </w:tcPr>
          <w:p w14:paraId="4F8DEFCB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8D08D" w:themeFill="accent6" w:themeFillTint="99"/>
          </w:tcPr>
          <w:p w14:paraId="13352B52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3E43D1" w14:paraId="74D131DA" w14:textId="77777777" w:rsidTr="00487E0F">
        <w:trPr>
          <w:trHeight w:val="427"/>
        </w:trPr>
        <w:tc>
          <w:tcPr>
            <w:tcW w:w="62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8D08D" w:themeFill="accent6" w:themeFillTint="99"/>
          </w:tcPr>
          <w:p w14:paraId="2647D868" w14:textId="77777777" w:rsidR="003E43D1" w:rsidRPr="00D52C10" w:rsidRDefault="003E43D1" w:rsidP="008C75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8D08D" w:themeFill="accent6" w:themeFillTint="99"/>
          </w:tcPr>
          <w:p w14:paraId="14590151" w14:textId="235C4821" w:rsidR="003E43D1" w:rsidRPr="00487E0F" w:rsidRDefault="003E43D1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E0F">
              <w:rPr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2303" w:type="dxa"/>
            <w:vMerge/>
            <w:tcBorders>
              <w:bottom w:val="single" w:sz="24" w:space="0" w:color="auto"/>
            </w:tcBorders>
            <w:shd w:val="clear" w:color="auto" w:fill="A8D08D" w:themeFill="accent6" w:themeFillTint="99"/>
          </w:tcPr>
          <w:p w14:paraId="3594394C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tcBorders>
              <w:bottom w:val="single" w:sz="24" w:space="0" w:color="auto"/>
            </w:tcBorders>
            <w:shd w:val="clear" w:color="auto" w:fill="A8D08D" w:themeFill="accent6" w:themeFillTint="99"/>
          </w:tcPr>
          <w:p w14:paraId="1266ED48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184 days</w:t>
            </w:r>
          </w:p>
        </w:tc>
        <w:tc>
          <w:tcPr>
            <w:tcW w:w="1898" w:type="dxa"/>
            <w:tcBorders>
              <w:bottom w:val="single" w:sz="24" w:space="0" w:color="auto"/>
            </w:tcBorders>
            <w:shd w:val="clear" w:color="auto" w:fill="A8D08D" w:themeFill="accent6" w:themeFillTint="99"/>
          </w:tcPr>
          <w:p w14:paraId="11A9A060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337A45B6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3E43D1" w14:paraId="50D60DCC" w14:textId="77777777" w:rsidTr="00673A78">
        <w:tc>
          <w:tcPr>
            <w:tcW w:w="62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5E0B3" w:themeFill="accent6" w:themeFillTint="66"/>
          </w:tcPr>
          <w:p w14:paraId="4889B5A6" w14:textId="38907A81" w:rsidR="003E43D1" w:rsidRPr="00673A78" w:rsidRDefault="00673A78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673A78">
              <w:rPr>
                <w:b/>
                <w:bCs/>
                <w:sz w:val="24"/>
                <w:szCs w:val="24"/>
              </w:rPr>
              <w:t xml:space="preserve">Stage 1: </w:t>
            </w:r>
            <w:r w:rsidR="003E43D1" w:rsidRPr="00673A78">
              <w:rPr>
                <w:b/>
                <w:bCs/>
                <w:sz w:val="24"/>
                <w:szCs w:val="24"/>
              </w:rPr>
              <w:t>Pleasant Nudge</w:t>
            </w:r>
          </w:p>
          <w:p w14:paraId="7D216D2A" w14:textId="77777777" w:rsidR="003E43D1" w:rsidRPr="00673A78" w:rsidRDefault="003E43D1" w:rsidP="008C75D9">
            <w:pPr>
              <w:jc w:val="center"/>
              <w:rPr>
                <w:b/>
                <w:bCs/>
              </w:rPr>
            </w:pPr>
            <w:r w:rsidRPr="00673A78">
              <w:rPr>
                <w:b/>
                <w:bCs/>
              </w:rPr>
              <w:t>Your child’s attendance has fallen below our school’s target.</w:t>
            </w:r>
          </w:p>
          <w:p w14:paraId="69D71E58" w14:textId="34DAC186" w:rsidR="00673A78" w:rsidRPr="00D52C10" w:rsidRDefault="00673A78" w:rsidP="008C75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We will let you know via text/letter that we are concerned. Improvements in attendance are expected and will be monitored by teachers and tutors.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</w:tcBorders>
            <w:shd w:val="clear" w:color="auto" w:fill="C5E0B3" w:themeFill="accent6" w:themeFillTint="66"/>
          </w:tcPr>
          <w:p w14:paraId="18727720" w14:textId="2D45CD06" w:rsidR="003E43D1" w:rsidRPr="00487E0F" w:rsidRDefault="003E43D1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E0F">
              <w:rPr>
                <w:b/>
                <w:bCs/>
                <w:sz w:val="24"/>
                <w:szCs w:val="24"/>
              </w:rPr>
              <w:t>96%</w:t>
            </w:r>
          </w:p>
          <w:p w14:paraId="7A50D512" w14:textId="77777777" w:rsidR="003E43D1" w:rsidRPr="00487E0F" w:rsidRDefault="003E43D1" w:rsidP="008C75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0A0B1A90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Good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D52C10">
              <w:rPr>
                <w:b/>
                <w:bCs/>
                <w:sz w:val="28"/>
                <w:szCs w:val="28"/>
              </w:rPr>
              <w:t xml:space="preserve"> although room for improvement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10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6706C613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182.5 days</w:t>
            </w:r>
          </w:p>
        </w:tc>
        <w:tc>
          <w:tcPr>
            <w:tcW w:w="1898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09E9B6D9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1002" w:type="dxa"/>
            <w:tcBorders>
              <w:top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6618648B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37.5</w:t>
            </w:r>
          </w:p>
        </w:tc>
      </w:tr>
      <w:tr w:rsidR="003E43D1" w14:paraId="539541B2" w14:textId="77777777" w:rsidTr="00673A78">
        <w:tc>
          <w:tcPr>
            <w:tcW w:w="62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5E0B3" w:themeFill="accent6" w:themeFillTint="66"/>
          </w:tcPr>
          <w:p w14:paraId="1EB8C1BA" w14:textId="77777777" w:rsidR="003E43D1" w:rsidRPr="00D52C10" w:rsidRDefault="003E43D1" w:rsidP="008C75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5E0B3" w:themeFill="accent6" w:themeFillTint="66"/>
          </w:tcPr>
          <w:p w14:paraId="3EDC3B21" w14:textId="7CB3F486" w:rsidR="003E43D1" w:rsidRPr="00487E0F" w:rsidRDefault="003E43D1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E0F">
              <w:rPr>
                <w:b/>
                <w:bCs/>
                <w:sz w:val="24"/>
                <w:szCs w:val="24"/>
              </w:rPr>
              <w:t>95%</w:t>
            </w:r>
          </w:p>
          <w:p w14:paraId="21D529AC" w14:textId="77777777" w:rsidR="003E43D1" w:rsidRPr="00487E0F" w:rsidRDefault="003E43D1" w:rsidP="008C75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09AC664F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35DD885E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180.5 days</w:t>
            </w:r>
          </w:p>
        </w:tc>
        <w:tc>
          <w:tcPr>
            <w:tcW w:w="1898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0EC54350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100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40B3FA47" w14:textId="77777777" w:rsidR="003E43D1" w:rsidRPr="00D52C10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C10">
              <w:rPr>
                <w:b/>
                <w:bCs/>
                <w:sz w:val="28"/>
                <w:szCs w:val="28"/>
              </w:rPr>
              <w:t>47.5</w:t>
            </w:r>
          </w:p>
        </w:tc>
      </w:tr>
      <w:tr w:rsidR="00673A78" w14:paraId="70A579E3" w14:textId="77777777" w:rsidTr="00673A78">
        <w:tc>
          <w:tcPr>
            <w:tcW w:w="62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D966" w:themeFill="accent4" w:themeFillTint="99"/>
          </w:tcPr>
          <w:p w14:paraId="054481F1" w14:textId="3C708FF4" w:rsidR="00673A78" w:rsidRPr="00673A78" w:rsidRDefault="00673A78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673A78">
              <w:rPr>
                <w:b/>
                <w:bCs/>
                <w:sz w:val="24"/>
                <w:szCs w:val="24"/>
              </w:rPr>
              <w:t>Stage 2: Engage</w:t>
            </w:r>
          </w:p>
          <w:p w14:paraId="1DE4903B" w14:textId="77777777" w:rsidR="00487E0F" w:rsidRDefault="00673A78" w:rsidP="008C75D9">
            <w:pPr>
              <w:jc w:val="center"/>
            </w:pPr>
            <w:r w:rsidRPr="00673A78">
              <w:rPr>
                <w:b/>
                <w:bCs/>
              </w:rPr>
              <w:t>Your child is at risk of being persistently absent from school.</w:t>
            </w:r>
            <w:r>
              <w:t xml:space="preserve"> This is when attendance falls below 90%. Actions need to be taken to improve attendance quickly. We will invite you to meet with attendance leaders and officers in school to discuss reasons for absence and set a target to improve. </w:t>
            </w:r>
          </w:p>
          <w:p w14:paraId="04723F4B" w14:textId="1B8379CE" w:rsidR="00673A78" w:rsidRPr="007360C6" w:rsidRDefault="00673A78" w:rsidP="008C75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We can involve external agencies to suppor</w:t>
            </w:r>
            <w:r w:rsidR="00487E0F">
              <w:t>t.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D966" w:themeFill="accent4" w:themeFillTint="99"/>
          </w:tcPr>
          <w:p w14:paraId="20062395" w14:textId="30ECB897" w:rsidR="00673A78" w:rsidRPr="00487E0F" w:rsidRDefault="00673A78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E0F">
              <w:rPr>
                <w:b/>
                <w:bCs/>
                <w:sz w:val="24"/>
                <w:szCs w:val="24"/>
              </w:rPr>
              <w:t xml:space="preserve">94% </w:t>
            </w:r>
          </w:p>
        </w:tc>
        <w:tc>
          <w:tcPr>
            <w:tcW w:w="2303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</w:tcPr>
          <w:p w14:paraId="268FBD68" w14:textId="77777777" w:rsidR="00673A78" w:rsidRDefault="00673A78" w:rsidP="008C75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62140C" w14:textId="77777777" w:rsidR="00673A78" w:rsidRPr="007360C6" w:rsidRDefault="00673A78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Needs to improve</w:t>
            </w:r>
          </w:p>
        </w:tc>
        <w:tc>
          <w:tcPr>
            <w:tcW w:w="2310" w:type="dxa"/>
            <w:tcBorders>
              <w:top w:val="single" w:sz="24" w:space="0" w:color="auto"/>
            </w:tcBorders>
            <w:shd w:val="clear" w:color="auto" w:fill="FFD966" w:themeFill="accent4" w:themeFillTint="99"/>
          </w:tcPr>
          <w:p w14:paraId="14A80553" w14:textId="77777777" w:rsidR="00673A78" w:rsidRPr="007360C6" w:rsidRDefault="00673A78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178.6 days</w:t>
            </w:r>
          </w:p>
        </w:tc>
        <w:tc>
          <w:tcPr>
            <w:tcW w:w="1898" w:type="dxa"/>
            <w:tcBorders>
              <w:top w:val="single" w:sz="24" w:space="0" w:color="auto"/>
            </w:tcBorders>
            <w:shd w:val="clear" w:color="auto" w:fill="FFD966" w:themeFill="accent4" w:themeFillTint="99"/>
          </w:tcPr>
          <w:p w14:paraId="0CE10976" w14:textId="77777777" w:rsidR="00673A78" w:rsidRPr="007360C6" w:rsidRDefault="00673A78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11.4</w:t>
            </w:r>
          </w:p>
        </w:tc>
        <w:tc>
          <w:tcPr>
            <w:tcW w:w="100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3034B235" w14:textId="77777777" w:rsidR="00673A78" w:rsidRPr="007360C6" w:rsidRDefault="00673A78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57</w:t>
            </w:r>
          </w:p>
        </w:tc>
      </w:tr>
      <w:tr w:rsidR="00673A78" w14:paraId="6308B036" w14:textId="77777777" w:rsidTr="00673A78">
        <w:tc>
          <w:tcPr>
            <w:tcW w:w="6234" w:type="dxa"/>
            <w:vMerge/>
            <w:tcBorders>
              <w:left w:val="single" w:sz="24" w:space="0" w:color="auto"/>
            </w:tcBorders>
            <w:shd w:val="clear" w:color="auto" w:fill="FFD966" w:themeFill="accent4" w:themeFillTint="99"/>
          </w:tcPr>
          <w:p w14:paraId="5635C2F3" w14:textId="77777777" w:rsidR="00673A78" w:rsidRPr="007360C6" w:rsidRDefault="00673A78" w:rsidP="008C75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24" w:space="0" w:color="auto"/>
            </w:tcBorders>
            <w:shd w:val="clear" w:color="auto" w:fill="FFD966" w:themeFill="accent4" w:themeFillTint="99"/>
          </w:tcPr>
          <w:p w14:paraId="1741E31E" w14:textId="2DF2C9D5" w:rsidR="00673A78" w:rsidRPr="00487E0F" w:rsidRDefault="00673A78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E0F">
              <w:rPr>
                <w:b/>
                <w:bCs/>
                <w:sz w:val="24"/>
                <w:szCs w:val="24"/>
              </w:rPr>
              <w:t>93%</w:t>
            </w:r>
          </w:p>
        </w:tc>
        <w:tc>
          <w:tcPr>
            <w:tcW w:w="2303" w:type="dxa"/>
            <w:vMerge/>
            <w:shd w:val="clear" w:color="auto" w:fill="FFD966" w:themeFill="accent4" w:themeFillTint="99"/>
          </w:tcPr>
          <w:p w14:paraId="55B2ADDE" w14:textId="77777777" w:rsidR="00673A78" w:rsidRPr="007360C6" w:rsidRDefault="00673A78" w:rsidP="008C75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FFD966" w:themeFill="accent4" w:themeFillTint="99"/>
          </w:tcPr>
          <w:p w14:paraId="42C511CA" w14:textId="77777777" w:rsidR="00673A78" w:rsidRPr="007360C6" w:rsidRDefault="00673A78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176.7 days</w:t>
            </w:r>
          </w:p>
        </w:tc>
        <w:tc>
          <w:tcPr>
            <w:tcW w:w="1898" w:type="dxa"/>
            <w:shd w:val="clear" w:color="auto" w:fill="FFD966" w:themeFill="accent4" w:themeFillTint="99"/>
          </w:tcPr>
          <w:p w14:paraId="1D483AB1" w14:textId="77777777" w:rsidR="00673A78" w:rsidRPr="007360C6" w:rsidRDefault="00673A78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13.3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FFD966" w:themeFill="accent4" w:themeFillTint="99"/>
          </w:tcPr>
          <w:p w14:paraId="770056A3" w14:textId="77777777" w:rsidR="00673A78" w:rsidRPr="007360C6" w:rsidRDefault="00673A78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66.5</w:t>
            </w:r>
          </w:p>
        </w:tc>
      </w:tr>
      <w:tr w:rsidR="00673A78" w14:paraId="4320027D" w14:textId="77777777" w:rsidTr="00673A78">
        <w:tc>
          <w:tcPr>
            <w:tcW w:w="62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D966" w:themeFill="accent4" w:themeFillTint="99"/>
          </w:tcPr>
          <w:p w14:paraId="6B758B72" w14:textId="77777777" w:rsidR="00673A78" w:rsidRPr="007360C6" w:rsidRDefault="00673A78" w:rsidP="008C75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D966" w:themeFill="accent4" w:themeFillTint="99"/>
          </w:tcPr>
          <w:p w14:paraId="5F5CF157" w14:textId="6784C48F" w:rsidR="00673A78" w:rsidRPr="00487E0F" w:rsidRDefault="00673A78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E0F">
              <w:rPr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2303" w:type="dxa"/>
            <w:vMerge/>
            <w:tcBorders>
              <w:bottom w:val="single" w:sz="24" w:space="0" w:color="auto"/>
            </w:tcBorders>
            <w:shd w:val="clear" w:color="auto" w:fill="FFD966" w:themeFill="accent4" w:themeFillTint="99"/>
          </w:tcPr>
          <w:p w14:paraId="0BA37BC3" w14:textId="77777777" w:rsidR="00673A78" w:rsidRPr="007360C6" w:rsidRDefault="00673A78" w:rsidP="008C75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tcBorders>
              <w:bottom w:val="single" w:sz="24" w:space="0" w:color="auto"/>
            </w:tcBorders>
            <w:shd w:val="clear" w:color="auto" w:fill="FFD966" w:themeFill="accent4" w:themeFillTint="99"/>
          </w:tcPr>
          <w:p w14:paraId="19CFA38F" w14:textId="77777777" w:rsidR="00673A78" w:rsidRPr="007360C6" w:rsidRDefault="00673A78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174.8 days</w:t>
            </w:r>
          </w:p>
        </w:tc>
        <w:tc>
          <w:tcPr>
            <w:tcW w:w="1898" w:type="dxa"/>
            <w:tcBorders>
              <w:bottom w:val="single" w:sz="24" w:space="0" w:color="auto"/>
            </w:tcBorders>
            <w:shd w:val="clear" w:color="auto" w:fill="FFD966" w:themeFill="accent4" w:themeFillTint="99"/>
          </w:tcPr>
          <w:p w14:paraId="4DC275DF" w14:textId="77777777" w:rsidR="00673A78" w:rsidRPr="007360C6" w:rsidRDefault="00673A78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15.2</w:t>
            </w:r>
          </w:p>
        </w:tc>
        <w:tc>
          <w:tcPr>
            <w:tcW w:w="100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3830CC72" w14:textId="77777777" w:rsidR="00673A78" w:rsidRPr="007360C6" w:rsidRDefault="00673A78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3E43D1" w14:paraId="6BF5BAB2" w14:textId="77777777" w:rsidTr="00673A78">
        <w:tc>
          <w:tcPr>
            <w:tcW w:w="6234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</w:tcPr>
          <w:p w14:paraId="7B2FE14A" w14:textId="77777777" w:rsidR="003E43D1" w:rsidRPr="00487E0F" w:rsidRDefault="00673A78" w:rsidP="008C75D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7E0F">
              <w:rPr>
                <w:b/>
                <w:bCs/>
                <w:color w:val="FFFFFF" w:themeColor="background1"/>
                <w:sz w:val="24"/>
                <w:szCs w:val="24"/>
              </w:rPr>
              <w:t>Stage 3: Contract 1</w:t>
            </w:r>
          </w:p>
          <w:p w14:paraId="46A953B3" w14:textId="100B98D5" w:rsidR="00673A78" w:rsidRPr="00487E0F" w:rsidRDefault="00673A78" w:rsidP="008C75D9">
            <w:pPr>
              <w:jc w:val="center"/>
              <w:rPr>
                <w:b/>
                <w:bCs/>
                <w:color w:val="FFFFFF" w:themeColor="background1"/>
              </w:rPr>
            </w:pPr>
            <w:r w:rsidRPr="00487E0F">
              <w:rPr>
                <w:b/>
                <w:bCs/>
                <w:color w:val="FFFFFF" w:themeColor="background1"/>
              </w:rPr>
              <w:t xml:space="preserve">Your child is identified as Persistently Absent from School . </w:t>
            </w:r>
            <w:r w:rsidRPr="00487E0F">
              <w:rPr>
                <w:color w:val="FFFFFF" w:themeColor="background1"/>
              </w:rPr>
              <w:t>You will be invited to a meeting to discuss concerns. An attendance contract will be agreed to support improvements in attendance and monitored for 4 weeks. External agencies are likely to be involved to offer support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</w:tcPr>
          <w:p w14:paraId="3E0C3D6B" w14:textId="17738B0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7E0F">
              <w:rPr>
                <w:b/>
                <w:bCs/>
                <w:color w:val="FFFFFF" w:themeColor="background1"/>
                <w:sz w:val="24"/>
                <w:szCs w:val="24"/>
              </w:rPr>
              <w:t>91%</w:t>
            </w:r>
          </w:p>
        </w:tc>
        <w:tc>
          <w:tcPr>
            <w:tcW w:w="2303" w:type="dxa"/>
            <w:vMerge w:val="restart"/>
            <w:tcBorders>
              <w:top w:val="single" w:sz="24" w:space="0" w:color="auto"/>
            </w:tcBorders>
            <w:shd w:val="clear" w:color="auto" w:fill="FF0000"/>
          </w:tcPr>
          <w:p w14:paraId="0749A03C" w14:textId="77777777" w:rsidR="00487E0F" w:rsidRDefault="00487E0F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69CFAB3" w14:textId="4072984D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 xml:space="preserve">Poor </w:t>
            </w:r>
          </w:p>
          <w:p w14:paraId="7F4A9424" w14:textId="433A1082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 xml:space="preserve">There is less chance of success and </w:t>
            </w:r>
            <w:r w:rsidR="00487E0F" w:rsidRPr="00487E0F">
              <w:rPr>
                <w:b/>
                <w:bCs/>
                <w:color w:val="FFFFFF" w:themeColor="background1"/>
                <w:sz w:val="28"/>
                <w:szCs w:val="28"/>
              </w:rPr>
              <w:t xml:space="preserve">this </w:t>
            </w: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 xml:space="preserve">makes it </w:t>
            </w: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harder for your child to achieve.</w:t>
            </w:r>
          </w:p>
        </w:tc>
        <w:tc>
          <w:tcPr>
            <w:tcW w:w="2310" w:type="dxa"/>
            <w:tcBorders>
              <w:top w:val="single" w:sz="24" w:space="0" w:color="auto"/>
            </w:tcBorders>
            <w:shd w:val="clear" w:color="auto" w:fill="FF0000"/>
          </w:tcPr>
          <w:p w14:paraId="6B2237AA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173</w:t>
            </w:r>
          </w:p>
        </w:tc>
        <w:tc>
          <w:tcPr>
            <w:tcW w:w="1898" w:type="dxa"/>
            <w:tcBorders>
              <w:top w:val="single" w:sz="24" w:space="0" w:color="auto"/>
            </w:tcBorders>
            <w:shd w:val="clear" w:color="auto" w:fill="FF0000"/>
          </w:tcPr>
          <w:p w14:paraId="1ABE6813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100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0000"/>
          </w:tcPr>
          <w:p w14:paraId="15AB695C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>85</w:t>
            </w:r>
          </w:p>
        </w:tc>
      </w:tr>
      <w:tr w:rsidR="003E43D1" w14:paraId="20B747BB" w14:textId="77777777" w:rsidTr="00673A78">
        <w:tc>
          <w:tcPr>
            <w:tcW w:w="6234" w:type="dxa"/>
            <w:tcBorders>
              <w:left w:val="single" w:sz="24" w:space="0" w:color="auto"/>
            </w:tcBorders>
            <w:shd w:val="clear" w:color="auto" w:fill="FF0000"/>
          </w:tcPr>
          <w:p w14:paraId="45E2E29F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24" w:space="0" w:color="auto"/>
            </w:tcBorders>
            <w:shd w:val="clear" w:color="auto" w:fill="FF0000"/>
          </w:tcPr>
          <w:p w14:paraId="4D083B6B" w14:textId="68FCD0CB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7E0F">
              <w:rPr>
                <w:b/>
                <w:bCs/>
                <w:color w:val="FFFFFF" w:themeColor="background1"/>
                <w:sz w:val="24"/>
                <w:szCs w:val="24"/>
              </w:rPr>
              <w:t>90%</w:t>
            </w:r>
          </w:p>
          <w:p w14:paraId="4FDC6258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0000"/>
          </w:tcPr>
          <w:p w14:paraId="54B5A814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FF0000"/>
          </w:tcPr>
          <w:p w14:paraId="57FDE680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>171 days</w:t>
            </w:r>
          </w:p>
        </w:tc>
        <w:tc>
          <w:tcPr>
            <w:tcW w:w="1898" w:type="dxa"/>
            <w:shd w:val="clear" w:color="auto" w:fill="FF0000"/>
          </w:tcPr>
          <w:p w14:paraId="4280912B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FF0000"/>
          </w:tcPr>
          <w:p w14:paraId="594E0233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>95</w:t>
            </w:r>
          </w:p>
        </w:tc>
      </w:tr>
      <w:tr w:rsidR="003E43D1" w14:paraId="6A3E32FA" w14:textId="77777777" w:rsidTr="00673A78">
        <w:tc>
          <w:tcPr>
            <w:tcW w:w="6234" w:type="dxa"/>
            <w:tcBorders>
              <w:left w:val="single" w:sz="24" w:space="0" w:color="auto"/>
            </w:tcBorders>
            <w:shd w:val="clear" w:color="auto" w:fill="FF0000"/>
          </w:tcPr>
          <w:p w14:paraId="6963F69F" w14:textId="77777777" w:rsidR="003E43D1" w:rsidRPr="007360C6" w:rsidRDefault="003E43D1" w:rsidP="008C75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24" w:space="0" w:color="auto"/>
            </w:tcBorders>
            <w:shd w:val="clear" w:color="auto" w:fill="FF0000"/>
          </w:tcPr>
          <w:p w14:paraId="3247854F" w14:textId="2C1CD6AA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7E0F">
              <w:rPr>
                <w:b/>
                <w:bCs/>
                <w:color w:val="FFFFFF" w:themeColor="background1"/>
                <w:sz w:val="24"/>
                <w:szCs w:val="24"/>
              </w:rPr>
              <w:t>89%</w:t>
            </w:r>
          </w:p>
        </w:tc>
        <w:tc>
          <w:tcPr>
            <w:tcW w:w="2303" w:type="dxa"/>
            <w:vMerge/>
            <w:shd w:val="clear" w:color="auto" w:fill="FF0000"/>
          </w:tcPr>
          <w:p w14:paraId="7CD20043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FF0000"/>
          </w:tcPr>
          <w:p w14:paraId="1F60FF01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>169 days</w:t>
            </w:r>
          </w:p>
        </w:tc>
        <w:tc>
          <w:tcPr>
            <w:tcW w:w="1898" w:type="dxa"/>
            <w:shd w:val="clear" w:color="auto" w:fill="FF0000"/>
          </w:tcPr>
          <w:p w14:paraId="67239C28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FF0000"/>
          </w:tcPr>
          <w:p w14:paraId="5C2A9FB8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>105</w:t>
            </w:r>
          </w:p>
        </w:tc>
      </w:tr>
      <w:tr w:rsidR="003E43D1" w14:paraId="776C3755" w14:textId="77777777" w:rsidTr="00673A78">
        <w:tc>
          <w:tcPr>
            <w:tcW w:w="6234" w:type="dxa"/>
            <w:tcBorders>
              <w:left w:val="single" w:sz="24" w:space="0" w:color="auto"/>
            </w:tcBorders>
            <w:shd w:val="clear" w:color="auto" w:fill="FF0000"/>
          </w:tcPr>
          <w:p w14:paraId="01866A5E" w14:textId="77777777" w:rsidR="003E43D1" w:rsidRPr="007360C6" w:rsidRDefault="003E43D1" w:rsidP="008C75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24" w:space="0" w:color="auto"/>
            </w:tcBorders>
            <w:shd w:val="clear" w:color="auto" w:fill="FF0000"/>
          </w:tcPr>
          <w:p w14:paraId="6F36988E" w14:textId="3AF91AD0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7E0F">
              <w:rPr>
                <w:b/>
                <w:bCs/>
                <w:color w:val="FFFFFF" w:themeColor="background1"/>
                <w:sz w:val="24"/>
                <w:szCs w:val="24"/>
              </w:rPr>
              <w:t>88%</w:t>
            </w:r>
          </w:p>
        </w:tc>
        <w:tc>
          <w:tcPr>
            <w:tcW w:w="2303" w:type="dxa"/>
            <w:vMerge/>
            <w:shd w:val="clear" w:color="auto" w:fill="FF0000"/>
          </w:tcPr>
          <w:p w14:paraId="1C876378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FF0000"/>
          </w:tcPr>
          <w:p w14:paraId="10FFAB05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>167 days</w:t>
            </w:r>
          </w:p>
        </w:tc>
        <w:tc>
          <w:tcPr>
            <w:tcW w:w="1898" w:type="dxa"/>
            <w:shd w:val="clear" w:color="auto" w:fill="FF0000"/>
          </w:tcPr>
          <w:p w14:paraId="3B5089AD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FF0000"/>
          </w:tcPr>
          <w:p w14:paraId="1BBE87CB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>115</w:t>
            </w:r>
          </w:p>
        </w:tc>
      </w:tr>
      <w:tr w:rsidR="003E43D1" w14:paraId="5C74B388" w14:textId="77777777" w:rsidTr="00673A78">
        <w:tc>
          <w:tcPr>
            <w:tcW w:w="62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14:paraId="738C5EC5" w14:textId="77777777" w:rsidR="003E43D1" w:rsidRPr="007360C6" w:rsidRDefault="003E43D1" w:rsidP="008C75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14:paraId="0D93A7C0" w14:textId="1CAB5298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7E0F">
              <w:rPr>
                <w:b/>
                <w:bCs/>
                <w:color w:val="FFFFFF" w:themeColor="background1"/>
                <w:sz w:val="24"/>
                <w:szCs w:val="24"/>
              </w:rPr>
              <w:t>87%</w:t>
            </w:r>
          </w:p>
          <w:p w14:paraId="74972B91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bottom w:val="single" w:sz="24" w:space="0" w:color="auto"/>
            </w:tcBorders>
            <w:shd w:val="clear" w:color="auto" w:fill="FF0000"/>
          </w:tcPr>
          <w:p w14:paraId="666F4A11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10" w:type="dxa"/>
            <w:tcBorders>
              <w:bottom w:val="single" w:sz="24" w:space="0" w:color="auto"/>
            </w:tcBorders>
            <w:shd w:val="clear" w:color="auto" w:fill="FF0000"/>
          </w:tcPr>
          <w:p w14:paraId="567959B2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>165 days</w:t>
            </w:r>
          </w:p>
        </w:tc>
        <w:tc>
          <w:tcPr>
            <w:tcW w:w="1898" w:type="dxa"/>
            <w:tcBorders>
              <w:bottom w:val="single" w:sz="24" w:space="0" w:color="auto"/>
            </w:tcBorders>
            <w:shd w:val="clear" w:color="auto" w:fill="FF0000"/>
          </w:tcPr>
          <w:p w14:paraId="0872F49C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100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3D1EAA36" w14:textId="77777777" w:rsidR="003E43D1" w:rsidRPr="00487E0F" w:rsidRDefault="003E43D1" w:rsidP="008C75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E0F">
              <w:rPr>
                <w:b/>
                <w:bCs/>
                <w:color w:val="FFFFFF" w:themeColor="background1"/>
                <w:sz w:val="28"/>
                <w:szCs w:val="28"/>
              </w:rPr>
              <w:t>125</w:t>
            </w:r>
          </w:p>
        </w:tc>
      </w:tr>
      <w:tr w:rsidR="003E43D1" w14:paraId="77E55ED3" w14:textId="77777777" w:rsidTr="00673A78">
        <w:tc>
          <w:tcPr>
            <w:tcW w:w="6234" w:type="dxa"/>
            <w:tcBorders>
              <w:top w:val="single" w:sz="24" w:space="0" w:color="auto"/>
              <w:left w:val="single" w:sz="24" w:space="0" w:color="auto"/>
            </w:tcBorders>
            <w:shd w:val="clear" w:color="auto" w:fill="C00000"/>
          </w:tcPr>
          <w:p w14:paraId="4D9413AD" w14:textId="77777777" w:rsidR="00487E0F" w:rsidRDefault="00673A78" w:rsidP="008C75D9">
            <w:pPr>
              <w:jc w:val="center"/>
            </w:pPr>
            <w:r>
              <w:t xml:space="preserve">Stage 4 – Attendance Contact 2 </w:t>
            </w:r>
          </w:p>
          <w:p w14:paraId="41ED14C5" w14:textId="647DEA58" w:rsidR="003E43D1" w:rsidRPr="00E56E91" w:rsidRDefault="00673A78" w:rsidP="008C75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Where there is little/no improvement to your child’s attendance over the 4 weeks (and no genuine reason for absence) you will be invited to attend an Attendance Panel meeting with the Headteacher and a member of the Local School Committee (with your child, where appropriate). Support and challenge to improve attendance will be agreed in Contract 2 and an attendance target set. Alongside the contract you will receive a final warning letter detailing actions that will be taken if attendance does not improve. Improvements are monitored for 4 weeks.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</w:tcBorders>
            <w:shd w:val="clear" w:color="auto" w:fill="C00000"/>
          </w:tcPr>
          <w:p w14:paraId="0418410D" w14:textId="6B1C90D4" w:rsidR="003E43D1" w:rsidRPr="00487E0F" w:rsidRDefault="003E43D1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E0F">
              <w:rPr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2303" w:type="dxa"/>
            <w:vMerge w:val="restart"/>
            <w:tcBorders>
              <w:top w:val="single" w:sz="24" w:space="0" w:color="auto"/>
            </w:tcBorders>
            <w:shd w:val="clear" w:color="auto" w:fill="C00000"/>
          </w:tcPr>
          <w:p w14:paraId="12B901C8" w14:textId="77777777" w:rsidR="00487E0F" w:rsidRDefault="00487E0F" w:rsidP="008C75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0741C2" w14:textId="77777777" w:rsidR="00487E0F" w:rsidRDefault="00487E0F" w:rsidP="008C75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843EA1" w14:textId="5E86235B" w:rsidR="003E43D1" w:rsidRPr="007360C6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 xml:space="preserve">Very Poor 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7360C6">
              <w:rPr>
                <w:b/>
                <w:bCs/>
                <w:sz w:val="28"/>
                <w:szCs w:val="28"/>
              </w:rPr>
              <w:t>ttendance is a serious concern and there will be a huge impact on your child’s learning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10" w:type="dxa"/>
            <w:tcBorders>
              <w:top w:val="single" w:sz="24" w:space="0" w:color="auto"/>
            </w:tcBorders>
            <w:shd w:val="clear" w:color="auto" w:fill="C00000"/>
          </w:tcPr>
          <w:p w14:paraId="39637517" w14:textId="77777777" w:rsidR="003E43D1" w:rsidRPr="007360C6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161.5 days</w:t>
            </w:r>
          </w:p>
        </w:tc>
        <w:tc>
          <w:tcPr>
            <w:tcW w:w="1898" w:type="dxa"/>
            <w:tcBorders>
              <w:top w:val="single" w:sz="24" w:space="0" w:color="auto"/>
            </w:tcBorders>
            <w:shd w:val="clear" w:color="auto" w:fill="C00000"/>
          </w:tcPr>
          <w:p w14:paraId="378FBB96" w14:textId="77777777" w:rsidR="003E43D1" w:rsidRPr="007360C6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28.5</w:t>
            </w:r>
          </w:p>
        </w:tc>
        <w:tc>
          <w:tcPr>
            <w:tcW w:w="1002" w:type="dxa"/>
            <w:tcBorders>
              <w:top w:val="single" w:sz="24" w:space="0" w:color="auto"/>
              <w:right w:val="single" w:sz="24" w:space="0" w:color="auto"/>
            </w:tcBorders>
            <w:shd w:val="clear" w:color="auto" w:fill="C00000"/>
          </w:tcPr>
          <w:p w14:paraId="201C473B" w14:textId="77777777" w:rsidR="003E43D1" w:rsidRPr="007360C6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135</w:t>
            </w:r>
          </w:p>
        </w:tc>
      </w:tr>
      <w:tr w:rsidR="003E43D1" w14:paraId="4258E5C0" w14:textId="77777777" w:rsidTr="00673A78">
        <w:tc>
          <w:tcPr>
            <w:tcW w:w="6234" w:type="dxa"/>
            <w:tcBorders>
              <w:left w:val="single" w:sz="24" w:space="0" w:color="auto"/>
            </w:tcBorders>
            <w:shd w:val="clear" w:color="auto" w:fill="C00000"/>
          </w:tcPr>
          <w:p w14:paraId="78C8F25E" w14:textId="080F2E01" w:rsidR="003E43D1" w:rsidRPr="007360C6" w:rsidRDefault="00673A78" w:rsidP="008C75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Stage 5 – Referral to Local Authority/Possible Prosecution + Attendance Contract 3 Where there is little/no improvement in your child’s attendance. You will be invited to meet with the LA, attendance leader and external agencies to discuss reasons for further absence. Attendance Contract 2 will be reviewed with you and your child (where appropriate). Where action is necessary, we will inform you of referral to L the Local Authority for prosecution. We will continue to monitor attendance and absence with Contract 3</w:t>
            </w:r>
          </w:p>
        </w:tc>
        <w:tc>
          <w:tcPr>
            <w:tcW w:w="1705" w:type="dxa"/>
            <w:tcBorders>
              <w:left w:val="single" w:sz="24" w:space="0" w:color="auto"/>
            </w:tcBorders>
            <w:shd w:val="clear" w:color="auto" w:fill="C00000"/>
          </w:tcPr>
          <w:p w14:paraId="3573ADED" w14:textId="3F4297DE" w:rsidR="003E43D1" w:rsidRPr="00487E0F" w:rsidRDefault="003E43D1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E0F">
              <w:rPr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2303" w:type="dxa"/>
            <w:vMerge/>
            <w:shd w:val="clear" w:color="auto" w:fill="C00000"/>
          </w:tcPr>
          <w:p w14:paraId="31E43EE1" w14:textId="77777777" w:rsidR="003E43D1" w:rsidRPr="007360C6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C00000"/>
          </w:tcPr>
          <w:p w14:paraId="1C4D1927" w14:textId="77777777" w:rsidR="003E43D1" w:rsidRPr="007360C6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161.5 days</w:t>
            </w:r>
          </w:p>
        </w:tc>
        <w:tc>
          <w:tcPr>
            <w:tcW w:w="1898" w:type="dxa"/>
            <w:shd w:val="clear" w:color="auto" w:fill="C00000"/>
          </w:tcPr>
          <w:p w14:paraId="54CAB7B8" w14:textId="77777777" w:rsidR="003E43D1" w:rsidRPr="007360C6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28.5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C00000"/>
          </w:tcPr>
          <w:p w14:paraId="7FF703C7" w14:textId="77777777" w:rsidR="003E43D1" w:rsidRPr="007360C6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142.5</w:t>
            </w:r>
          </w:p>
        </w:tc>
      </w:tr>
      <w:tr w:rsidR="003E43D1" w14:paraId="258CC0D5" w14:textId="77777777" w:rsidTr="00673A78">
        <w:tc>
          <w:tcPr>
            <w:tcW w:w="62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00000"/>
          </w:tcPr>
          <w:p w14:paraId="34F36D7B" w14:textId="77777777" w:rsidR="003E43D1" w:rsidRPr="007360C6" w:rsidRDefault="003E43D1" w:rsidP="008C75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00000"/>
          </w:tcPr>
          <w:p w14:paraId="6772C559" w14:textId="5006EE5E" w:rsidR="003E43D1" w:rsidRPr="00487E0F" w:rsidRDefault="003E43D1" w:rsidP="008C75D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E0F">
              <w:rPr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2303" w:type="dxa"/>
            <w:vMerge/>
            <w:tcBorders>
              <w:bottom w:val="single" w:sz="24" w:space="0" w:color="auto"/>
            </w:tcBorders>
            <w:shd w:val="clear" w:color="auto" w:fill="C00000"/>
          </w:tcPr>
          <w:p w14:paraId="3909D5ED" w14:textId="77777777" w:rsidR="003E43D1" w:rsidRPr="007360C6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tcBorders>
              <w:bottom w:val="single" w:sz="24" w:space="0" w:color="auto"/>
            </w:tcBorders>
            <w:shd w:val="clear" w:color="auto" w:fill="C00000"/>
          </w:tcPr>
          <w:p w14:paraId="4960C2D5" w14:textId="77777777" w:rsidR="003E43D1" w:rsidRPr="007360C6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152 days</w:t>
            </w:r>
          </w:p>
        </w:tc>
        <w:tc>
          <w:tcPr>
            <w:tcW w:w="1898" w:type="dxa"/>
            <w:tcBorders>
              <w:bottom w:val="single" w:sz="24" w:space="0" w:color="auto"/>
            </w:tcBorders>
            <w:shd w:val="clear" w:color="auto" w:fill="C00000"/>
          </w:tcPr>
          <w:p w14:paraId="201F4823" w14:textId="77777777" w:rsidR="003E43D1" w:rsidRPr="007360C6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6B1F29A0" w14:textId="77777777" w:rsidR="003E43D1" w:rsidRPr="007360C6" w:rsidRDefault="003E43D1" w:rsidP="008C75D9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C6">
              <w:rPr>
                <w:b/>
                <w:bCs/>
                <w:sz w:val="28"/>
                <w:szCs w:val="28"/>
              </w:rPr>
              <w:t>190</w:t>
            </w:r>
          </w:p>
        </w:tc>
      </w:tr>
    </w:tbl>
    <w:p w14:paraId="70381BED" w14:textId="44C3A84B" w:rsidR="0070410D" w:rsidRDefault="0070410D"/>
    <w:p w14:paraId="713EFF41" w14:textId="77777777" w:rsidR="00487E0F" w:rsidRPr="00487E0F" w:rsidRDefault="00487E0F">
      <w:pPr>
        <w:rPr>
          <w:b/>
          <w:bCs/>
          <w:sz w:val="28"/>
          <w:szCs w:val="28"/>
        </w:rPr>
      </w:pPr>
      <w:r w:rsidRPr="00487E0F">
        <w:rPr>
          <w:b/>
          <w:bCs/>
          <w:sz w:val="28"/>
          <w:szCs w:val="28"/>
        </w:rPr>
        <w:t xml:space="preserve">Our Guiding Principles </w:t>
      </w:r>
    </w:p>
    <w:p w14:paraId="7F923681" w14:textId="2B03EBEF" w:rsidR="00487E0F" w:rsidRDefault="00487E0F">
      <w:r>
        <w:t xml:space="preserve">1. The safety, welfare and well-being of our </w:t>
      </w:r>
      <w:r w:rsidR="006419C2">
        <w:t>pupils</w:t>
      </w:r>
      <w:r>
        <w:t xml:space="preserve"> lies at the core or our </w:t>
      </w:r>
      <w:r w:rsidR="006419C2">
        <w:t>schools</w:t>
      </w:r>
      <w:r>
        <w:t xml:space="preserve">. We believe that that safeguarding and promoting high attendance is everyone’s responsibility. </w:t>
      </w:r>
    </w:p>
    <w:p w14:paraId="28923F70" w14:textId="77777777" w:rsidR="00487E0F" w:rsidRDefault="00487E0F">
      <w:r>
        <w:t xml:space="preserve">2. Family involvement is at the heart of our approach. We seek to engage all families positively in the education of their child. </w:t>
      </w:r>
    </w:p>
    <w:p w14:paraId="2DBD8F6F" w14:textId="77777777" w:rsidR="00487E0F" w:rsidRDefault="00487E0F">
      <w:r>
        <w:lastRenderedPageBreak/>
        <w:t xml:space="preserve">3. We want the best for all our children and young people and all actions taken are in their best interests. </w:t>
      </w:r>
    </w:p>
    <w:p w14:paraId="60E76375" w14:textId="54362E74" w:rsidR="00487E0F" w:rsidRDefault="00487E0F">
      <w:r>
        <w:t xml:space="preserve">4. We understand and continually reinforce the link between good attendance and academic progress and outcomes. We have high expectations of attendance and communicate this to staff pupils, parents and carers. </w:t>
      </w:r>
      <w:r w:rsidRPr="006419C2">
        <w:rPr>
          <w:b/>
          <w:bCs/>
        </w:rPr>
        <w:t xml:space="preserve">Our attendance target is no less than 97% for all </w:t>
      </w:r>
      <w:r w:rsidR="006419C2">
        <w:rPr>
          <w:b/>
          <w:bCs/>
        </w:rPr>
        <w:t>pupils</w:t>
      </w:r>
      <w:r w:rsidRPr="006419C2">
        <w:rPr>
          <w:b/>
          <w:bCs/>
        </w:rPr>
        <w:t>.</w:t>
      </w:r>
      <w:r>
        <w:t xml:space="preserve"> </w:t>
      </w:r>
    </w:p>
    <w:p w14:paraId="3FA6E8CE" w14:textId="77777777" w:rsidR="00487E0F" w:rsidRDefault="00487E0F">
      <w:r>
        <w:t xml:space="preserve">5. We recognise and celebrate high attendance. </w:t>
      </w:r>
    </w:p>
    <w:p w14:paraId="3FC44004" w14:textId="7E053C31" w:rsidR="00487E0F" w:rsidRDefault="00487E0F">
      <w:r>
        <w:t xml:space="preserve">6. Improvements in attendance will be celebrated with </w:t>
      </w:r>
      <w:r w:rsidR="006419C2">
        <w:t>pupils</w:t>
      </w:r>
      <w:r>
        <w:t xml:space="preserve"> and their families and our school community. </w:t>
      </w:r>
    </w:p>
    <w:p w14:paraId="214C4DEE" w14:textId="77777777" w:rsidR="00487E0F" w:rsidRDefault="00487E0F">
      <w:r>
        <w:t xml:space="preserve">7. We intervene swiftly when attendance is declining. This means providing support as soon as a problem emerges at any point in a child’s life. We will offer support and signpost to advice and support internally within the school/trust and externally to partner agencies. </w:t>
      </w:r>
    </w:p>
    <w:p w14:paraId="270062F9" w14:textId="77777777" w:rsidR="00487E0F" w:rsidRDefault="00487E0F">
      <w:r>
        <w:t xml:space="preserve">8. We offer support and challenge to pupils and families to improve attendance and liaise closely with the LA, social workers and other external agencies. </w:t>
      </w:r>
    </w:p>
    <w:p w14:paraId="177739AC" w14:textId="53EC3028" w:rsidR="00487E0F" w:rsidRDefault="00487E0F">
      <w:r>
        <w:t xml:space="preserve">9. Where there are genuine concerns around a child’s attendance, we will work closely and supportively with families, listening to their concerns and working with them to ensure that children and young people make a full return to school; offering support and advising and working with internal colleagues and external partner agencies. </w:t>
      </w:r>
    </w:p>
    <w:p w14:paraId="211C13EC" w14:textId="632860AF" w:rsidR="00487E0F" w:rsidRDefault="00487E0F">
      <w:r>
        <w:t>10. We ensure compliance with statutory and local and guidance on safeguarding and attendance.</w:t>
      </w:r>
    </w:p>
    <w:p w14:paraId="1F120A1E" w14:textId="121AF3FF" w:rsidR="00487E0F" w:rsidRDefault="00487E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3487"/>
      </w:tblGrid>
      <w:tr w:rsidR="006419C2" w14:paraId="07BC9DF7" w14:textId="77777777" w:rsidTr="006419C2">
        <w:tc>
          <w:tcPr>
            <w:tcW w:w="1696" w:type="dxa"/>
            <w:shd w:val="clear" w:color="auto" w:fill="D9E2F3" w:themeFill="accent1" w:themeFillTint="33"/>
          </w:tcPr>
          <w:p w14:paraId="6DDF1A61" w14:textId="3C572AC9" w:rsidR="006419C2" w:rsidRDefault="006419C2">
            <w:r>
              <w:t>Appendices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2303F24D" w14:textId="53D63F47" w:rsidR="006419C2" w:rsidRDefault="006419C2">
            <w:r>
              <w:t>Title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055ACECF" w14:textId="7CE79145" w:rsidR="006419C2" w:rsidRDefault="006419C2">
            <w:r>
              <w:t>Stage</w:t>
            </w:r>
          </w:p>
        </w:tc>
      </w:tr>
      <w:tr w:rsidR="006419C2" w14:paraId="17C66815" w14:textId="77777777" w:rsidTr="006419C2">
        <w:tc>
          <w:tcPr>
            <w:tcW w:w="1696" w:type="dxa"/>
          </w:tcPr>
          <w:p w14:paraId="6A04BA23" w14:textId="11E8317E" w:rsidR="006419C2" w:rsidRDefault="006419C2">
            <w:r>
              <w:t>A</w:t>
            </w:r>
          </w:p>
        </w:tc>
        <w:tc>
          <w:tcPr>
            <w:tcW w:w="6663" w:type="dxa"/>
          </w:tcPr>
          <w:p w14:paraId="5265AD66" w14:textId="210AE810" w:rsidR="006419C2" w:rsidRDefault="006419C2">
            <w:r>
              <w:t>Model Nudge Letter</w:t>
            </w:r>
          </w:p>
        </w:tc>
        <w:tc>
          <w:tcPr>
            <w:tcW w:w="3487" w:type="dxa"/>
          </w:tcPr>
          <w:p w14:paraId="7AF80435" w14:textId="67203D5D" w:rsidR="006419C2" w:rsidRDefault="006419C2">
            <w:r>
              <w:t>Stage 1</w:t>
            </w:r>
          </w:p>
        </w:tc>
      </w:tr>
      <w:tr w:rsidR="006419C2" w14:paraId="304CA2C9" w14:textId="77777777" w:rsidTr="006419C2">
        <w:tc>
          <w:tcPr>
            <w:tcW w:w="1696" w:type="dxa"/>
          </w:tcPr>
          <w:p w14:paraId="3193A6CD" w14:textId="76C589D2" w:rsidR="006419C2" w:rsidRDefault="006419C2">
            <w:r>
              <w:t>B</w:t>
            </w:r>
          </w:p>
        </w:tc>
        <w:tc>
          <w:tcPr>
            <w:tcW w:w="6663" w:type="dxa"/>
          </w:tcPr>
          <w:p w14:paraId="0872D0A8" w14:textId="38840FC8" w:rsidR="006419C2" w:rsidRDefault="006419C2">
            <w:r>
              <w:t>Model 2 Meeting Record</w:t>
            </w:r>
          </w:p>
        </w:tc>
        <w:tc>
          <w:tcPr>
            <w:tcW w:w="3487" w:type="dxa"/>
          </w:tcPr>
          <w:p w14:paraId="2BD5488A" w14:textId="0E0FEFA0" w:rsidR="006419C2" w:rsidRDefault="006419C2">
            <w:r>
              <w:t>Stage 2</w:t>
            </w:r>
          </w:p>
        </w:tc>
      </w:tr>
      <w:tr w:rsidR="006419C2" w14:paraId="7385BAFD" w14:textId="77777777" w:rsidTr="006419C2">
        <w:tc>
          <w:tcPr>
            <w:tcW w:w="1696" w:type="dxa"/>
          </w:tcPr>
          <w:p w14:paraId="070DCBE5" w14:textId="6AB5D69C" w:rsidR="006419C2" w:rsidRDefault="006419C2">
            <w:r>
              <w:t>C</w:t>
            </w:r>
          </w:p>
        </w:tc>
        <w:tc>
          <w:tcPr>
            <w:tcW w:w="6663" w:type="dxa"/>
          </w:tcPr>
          <w:p w14:paraId="3753BF9F" w14:textId="0874121E" w:rsidR="006419C2" w:rsidRDefault="006419C2">
            <w:r>
              <w:t>Model Trust Attendance Contract 1/2/3</w:t>
            </w:r>
          </w:p>
        </w:tc>
        <w:tc>
          <w:tcPr>
            <w:tcW w:w="3487" w:type="dxa"/>
          </w:tcPr>
          <w:p w14:paraId="2EC9170B" w14:textId="36C6D6D5" w:rsidR="006419C2" w:rsidRDefault="006419C2">
            <w:r>
              <w:t>Stages 3 and 4</w:t>
            </w:r>
          </w:p>
        </w:tc>
      </w:tr>
      <w:tr w:rsidR="006419C2" w14:paraId="703E5BFA" w14:textId="77777777" w:rsidTr="006419C2">
        <w:tc>
          <w:tcPr>
            <w:tcW w:w="1696" w:type="dxa"/>
          </w:tcPr>
          <w:p w14:paraId="6C636C60" w14:textId="2F81D964" w:rsidR="006419C2" w:rsidRDefault="006419C2">
            <w:r>
              <w:t>D</w:t>
            </w:r>
          </w:p>
        </w:tc>
        <w:tc>
          <w:tcPr>
            <w:tcW w:w="6663" w:type="dxa"/>
          </w:tcPr>
          <w:p w14:paraId="3D419171" w14:textId="299C4338" w:rsidR="006419C2" w:rsidRDefault="006419C2">
            <w:r>
              <w:t>Model Invite to Attendance Panel</w:t>
            </w:r>
          </w:p>
        </w:tc>
        <w:tc>
          <w:tcPr>
            <w:tcW w:w="3487" w:type="dxa"/>
          </w:tcPr>
          <w:p w14:paraId="0EABCF5A" w14:textId="34B2058A" w:rsidR="006419C2" w:rsidRDefault="006419C2">
            <w:r>
              <w:t>Stage 4</w:t>
            </w:r>
          </w:p>
        </w:tc>
      </w:tr>
      <w:tr w:rsidR="006419C2" w14:paraId="0C199E21" w14:textId="77777777" w:rsidTr="006419C2">
        <w:tc>
          <w:tcPr>
            <w:tcW w:w="1696" w:type="dxa"/>
          </w:tcPr>
          <w:p w14:paraId="235B6D13" w14:textId="79461CDD" w:rsidR="006419C2" w:rsidRDefault="006419C2">
            <w:r>
              <w:t>E</w:t>
            </w:r>
          </w:p>
        </w:tc>
        <w:tc>
          <w:tcPr>
            <w:tcW w:w="6663" w:type="dxa"/>
          </w:tcPr>
          <w:p w14:paraId="05743112" w14:textId="5A66E344" w:rsidR="006419C2" w:rsidRDefault="006419C2">
            <w:r>
              <w:t>Model Final Warning Letter</w:t>
            </w:r>
          </w:p>
        </w:tc>
        <w:tc>
          <w:tcPr>
            <w:tcW w:w="3487" w:type="dxa"/>
          </w:tcPr>
          <w:p w14:paraId="58E609FA" w14:textId="39ECC506" w:rsidR="006419C2" w:rsidRDefault="006419C2">
            <w:r>
              <w:t>Moving to Stage 5</w:t>
            </w:r>
          </w:p>
        </w:tc>
      </w:tr>
      <w:tr w:rsidR="006419C2" w14:paraId="71F526E3" w14:textId="77777777" w:rsidTr="006419C2">
        <w:tc>
          <w:tcPr>
            <w:tcW w:w="1696" w:type="dxa"/>
          </w:tcPr>
          <w:p w14:paraId="4DD41774" w14:textId="25DEFA05" w:rsidR="006419C2" w:rsidRDefault="006419C2">
            <w:r>
              <w:t>F</w:t>
            </w:r>
          </w:p>
        </w:tc>
        <w:tc>
          <w:tcPr>
            <w:tcW w:w="6663" w:type="dxa"/>
          </w:tcPr>
          <w:p w14:paraId="5C949135" w14:textId="68300CBB" w:rsidR="006419C2" w:rsidRDefault="006419C2">
            <w:r>
              <w:t>Advice on referral to LA for prosecution</w:t>
            </w:r>
          </w:p>
        </w:tc>
        <w:tc>
          <w:tcPr>
            <w:tcW w:w="3487" w:type="dxa"/>
          </w:tcPr>
          <w:p w14:paraId="1B0D8D5F" w14:textId="27E272D2" w:rsidR="006419C2" w:rsidRDefault="006419C2">
            <w:r>
              <w:t>Stage 4/5</w:t>
            </w:r>
          </w:p>
        </w:tc>
      </w:tr>
      <w:tr w:rsidR="006419C2" w14:paraId="1BCC0241" w14:textId="77777777" w:rsidTr="006419C2">
        <w:tc>
          <w:tcPr>
            <w:tcW w:w="1696" w:type="dxa"/>
          </w:tcPr>
          <w:p w14:paraId="64E1C734" w14:textId="6C3A9529" w:rsidR="006419C2" w:rsidRDefault="006419C2">
            <w:r>
              <w:t>G</w:t>
            </w:r>
          </w:p>
        </w:tc>
        <w:tc>
          <w:tcPr>
            <w:tcW w:w="6663" w:type="dxa"/>
          </w:tcPr>
          <w:p w14:paraId="44A3EFBB" w14:textId="38E0954C" w:rsidR="006419C2" w:rsidRDefault="006419C2">
            <w:r>
              <w:t>Parent / Guardian Overview of Graduated Strategy</w:t>
            </w:r>
          </w:p>
        </w:tc>
        <w:tc>
          <w:tcPr>
            <w:tcW w:w="3487" w:type="dxa"/>
          </w:tcPr>
          <w:p w14:paraId="460DD5B3" w14:textId="5ABCD37D" w:rsidR="006419C2" w:rsidRDefault="006419C2">
            <w:r>
              <w:t>For websites</w:t>
            </w:r>
          </w:p>
        </w:tc>
      </w:tr>
      <w:tr w:rsidR="006419C2" w14:paraId="3CD0485E" w14:textId="77777777" w:rsidTr="006419C2">
        <w:tc>
          <w:tcPr>
            <w:tcW w:w="1696" w:type="dxa"/>
          </w:tcPr>
          <w:p w14:paraId="17A07D58" w14:textId="1D751BBC" w:rsidR="006419C2" w:rsidRDefault="006419C2">
            <w:r>
              <w:t>H</w:t>
            </w:r>
          </w:p>
        </w:tc>
        <w:tc>
          <w:tcPr>
            <w:tcW w:w="6663" w:type="dxa"/>
          </w:tcPr>
          <w:p w14:paraId="02F56973" w14:textId="3B291189" w:rsidR="006419C2" w:rsidRDefault="006419C2">
            <w:r>
              <w:t>Notification of Temporary reduction to timetable</w:t>
            </w:r>
          </w:p>
        </w:tc>
        <w:tc>
          <w:tcPr>
            <w:tcW w:w="3487" w:type="dxa"/>
          </w:tcPr>
          <w:p w14:paraId="1BDB080B" w14:textId="25373259" w:rsidR="006419C2" w:rsidRDefault="006419C2">
            <w:r>
              <w:t>At the discretion of the Headteacher for Stages 3,4 and 5.</w:t>
            </w:r>
          </w:p>
        </w:tc>
      </w:tr>
    </w:tbl>
    <w:p w14:paraId="2F0F41F9" w14:textId="77777777" w:rsidR="00487E0F" w:rsidRDefault="00487E0F"/>
    <w:sectPr w:rsidR="00487E0F" w:rsidSect="003E43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AE62" w14:textId="77777777" w:rsidR="00EC11A6" w:rsidRDefault="00EC11A6" w:rsidP="003E43D1">
      <w:pPr>
        <w:spacing w:after="0" w:line="240" w:lineRule="auto"/>
      </w:pPr>
      <w:r>
        <w:separator/>
      </w:r>
    </w:p>
  </w:endnote>
  <w:endnote w:type="continuationSeparator" w:id="0">
    <w:p w14:paraId="051CD816" w14:textId="77777777" w:rsidR="00EC11A6" w:rsidRDefault="00EC11A6" w:rsidP="003E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9380" w14:textId="77777777" w:rsidR="00690EB0" w:rsidRDefault="00690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23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F0A75" w14:textId="518BFF86" w:rsidR="00690EB0" w:rsidRDefault="00690E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4F966" w14:textId="32281EA5" w:rsidR="00690EB0" w:rsidRDefault="00690EB0" w:rsidP="00690EB0">
    <w:pPr>
      <w:pStyle w:val="Footer"/>
      <w:tabs>
        <w:tab w:val="clear" w:pos="4513"/>
        <w:tab w:val="clear" w:pos="9026"/>
        <w:tab w:val="left" w:pos="112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7298" w14:textId="77777777" w:rsidR="00690EB0" w:rsidRDefault="00690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75F2" w14:textId="77777777" w:rsidR="00EC11A6" w:rsidRDefault="00EC11A6" w:rsidP="003E43D1">
      <w:pPr>
        <w:spacing w:after="0" w:line="240" w:lineRule="auto"/>
      </w:pPr>
      <w:r>
        <w:separator/>
      </w:r>
    </w:p>
  </w:footnote>
  <w:footnote w:type="continuationSeparator" w:id="0">
    <w:p w14:paraId="0ECD8324" w14:textId="77777777" w:rsidR="00EC11A6" w:rsidRDefault="00EC11A6" w:rsidP="003E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C27E" w14:textId="77777777" w:rsidR="00690EB0" w:rsidRDefault="00690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601E" w14:textId="08798E29" w:rsidR="003E43D1" w:rsidRPr="003E43D1" w:rsidRDefault="003E43D1">
    <w:pPr>
      <w:pStyle w:val="Head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E76900" wp14:editId="5EAA515A">
          <wp:simplePos x="0" y="0"/>
          <wp:positionH relativeFrom="column">
            <wp:posOffset>6667500</wp:posOffset>
          </wp:positionH>
          <wp:positionV relativeFrom="paragraph">
            <wp:posOffset>-353060</wp:posOffset>
          </wp:positionV>
          <wp:extent cx="2653665" cy="765175"/>
          <wp:effectExtent l="0" t="0" r="0" b="0"/>
          <wp:wrapTight wrapText="bothSides">
            <wp:wrapPolygon edited="0">
              <wp:start x="0" y="0"/>
              <wp:lineTo x="0" y="20973"/>
              <wp:lineTo x="21398" y="20973"/>
              <wp:lineTo x="21398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6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3D1">
      <w:rPr>
        <w:b/>
        <w:bCs/>
        <w:sz w:val="24"/>
        <w:szCs w:val="24"/>
      </w:rPr>
      <w:t>Mater Christi Graduated Strategy</w:t>
    </w:r>
  </w:p>
  <w:p w14:paraId="6C1B5127" w14:textId="77777777" w:rsidR="003E43D1" w:rsidRDefault="003E4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6EDD" w14:textId="77777777" w:rsidR="00690EB0" w:rsidRDefault="00690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D1"/>
    <w:rsid w:val="003E43D1"/>
    <w:rsid w:val="00487E0F"/>
    <w:rsid w:val="006419C2"/>
    <w:rsid w:val="00673A78"/>
    <w:rsid w:val="00690EB0"/>
    <w:rsid w:val="0070410D"/>
    <w:rsid w:val="008C75D9"/>
    <w:rsid w:val="00EC11A6"/>
    <w:rsid w:val="00E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AF35"/>
  <w15:docId w15:val="{46B7E2BF-8BF7-442A-8873-1D3279C6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D1"/>
  </w:style>
  <w:style w:type="paragraph" w:styleId="Footer">
    <w:name w:val="footer"/>
    <w:basedOn w:val="Normal"/>
    <w:link w:val="FooterChar"/>
    <w:uiPriority w:val="99"/>
    <w:unhideWhenUsed/>
    <w:rsid w:val="003E4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8879141712548B091D5C63DEC7BBF" ma:contentTypeVersion="11" ma:contentTypeDescription="Create a new document." ma:contentTypeScope="" ma:versionID="a515f58793d8b2bf96b1701019415a0b">
  <xsd:schema xmlns:xsd="http://www.w3.org/2001/XMLSchema" xmlns:xs="http://www.w3.org/2001/XMLSchema" xmlns:p="http://schemas.microsoft.com/office/2006/metadata/properties" xmlns:ns2="0a7f78c6-6456-4f11-9010-ff9119981c5c" xmlns:ns3="b339937b-ef5c-4353-8a44-ca39d4c35654" targetNamespace="http://schemas.microsoft.com/office/2006/metadata/properties" ma:root="true" ma:fieldsID="c3753f0d963e70687a554c6748253783" ns2:_="" ns3:_="">
    <xsd:import namespace="0a7f78c6-6456-4f11-9010-ff9119981c5c"/>
    <xsd:import namespace="b339937b-ef5c-4353-8a44-ca39d4c3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f78c6-6456-4f11-9010-ff9119981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9937b-ef5c-4353-8a44-ca39d4c35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043D3-3F60-44B8-90A6-91A13C6A1184}"/>
</file>

<file path=customXml/itemProps2.xml><?xml version="1.0" encoding="utf-8"?>
<ds:datastoreItem xmlns:ds="http://schemas.openxmlformats.org/officeDocument/2006/customXml" ds:itemID="{1D370979-1ABE-4DBA-9903-93C9609E5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Kennedy</dc:creator>
  <cp:keywords/>
  <dc:description/>
  <cp:lastModifiedBy>Jacky Kennedy</cp:lastModifiedBy>
  <cp:revision>2</cp:revision>
  <cp:lastPrinted>2022-06-27T14:05:00Z</cp:lastPrinted>
  <dcterms:created xsi:type="dcterms:W3CDTF">2022-06-23T13:00:00Z</dcterms:created>
  <dcterms:modified xsi:type="dcterms:W3CDTF">2022-06-27T16:14:00Z</dcterms:modified>
</cp:coreProperties>
</file>